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A7" w:rsidRPr="006401A0" w:rsidRDefault="00CA09A7" w:rsidP="006401A0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6401A0">
        <w:rPr>
          <w:rFonts w:ascii="Arial" w:hAnsi="Arial" w:cs="Arial"/>
          <w:b/>
          <w:szCs w:val="28"/>
        </w:rPr>
        <w:t>АДМИНИСТРАЦИЯ</w:t>
      </w:r>
      <w:r w:rsidR="006401A0" w:rsidRPr="006401A0"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   </w:t>
      </w:r>
      <w:r w:rsidRPr="006401A0">
        <w:rPr>
          <w:rFonts w:ascii="Arial" w:hAnsi="Arial" w:cs="Arial"/>
          <w:b/>
          <w:szCs w:val="28"/>
        </w:rPr>
        <w:t>МУНИЦИПАЛЬНОГО ОБРАЗОВАНИЯ</w:t>
      </w:r>
      <w:r w:rsidR="006401A0" w:rsidRPr="006401A0">
        <w:rPr>
          <w:rFonts w:ascii="Arial" w:hAnsi="Arial" w:cs="Arial"/>
          <w:b/>
          <w:szCs w:val="28"/>
        </w:rPr>
        <w:t xml:space="preserve">                                                                              </w:t>
      </w:r>
      <w:r w:rsidR="005B4D68">
        <w:rPr>
          <w:rFonts w:ascii="Arial" w:hAnsi="Arial" w:cs="Arial"/>
          <w:b/>
          <w:szCs w:val="28"/>
        </w:rPr>
        <w:t>КУЛАГИНСКИЙ</w:t>
      </w:r>
      <w:r w:rsidRPr="006401A0">
        <w:rPr>
          <w:rFonts w:ascii="Arial" w:hAnsi="Arial" w:cs="Arial"/>
          <w:b/>
          <w:szCs w:val="28"/>
        </w:rPr>
        <w:t xml:space="preserve">  СЕЛЬСОВЕТ</w:t>
      </w:r>
      <w:r w:rsidR="006401A0" w:rsidRPr="006401A0"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</w:t>
      </w:r>
      <w:r w:rsidRPr="006401A0">
        <w:rPr>
          <w:rFonts w:ascii="Arial" w:hAnsi="Arial" w:cs="Arial"/>
          <w:b/>
          <w:szCs w:val="28"/>
        </w:rPr>
        <w:t>НОВОСЕРГИЕВСКОГО РАЙОНА</w:t>
      </w:r>
      <w:r w:rsidR="006401A0" w:rsidRPr="006401A0">
        <w:rPr>
          <w:rFonts w:ascii="Arial" w:hAnsi="Arial" w:cs="Arial"/>
          <w:b/>
          <w:szCs w:val="28"/>
        </w:rPr>
        <w:t xml:space="preserve">                                                                                   </w:t>
      </w:r>
      <w:r w:rsidRPr="006401A0">
        <w:rPr>
          <w:rFonts w:ascii="Arial" w:hAnsi="Arial" w:cs="Arial"/>
          <w:b/>
          <w:szCs w:val="28"/>
        </w:rPr>
        <w:t>ОРЕНБУРГСКОЙ ОБЛАСТИ</w:t>
      </w:r>
    </w:p>
    <w:p w:rsidR="006401A0" w:rsidRDefault="006401A0" w:rsidP="006401A0">
      <w:pPr>
        <w:jc w:val="center"/>
        <w:rPr>
          <w:rFonts w:ascii="Arial" w:hAnsi="Arial" w:cs="Arial"/>
          <w:b/>
          <w:sz w:val="24"/>
          <w:szCs w:val="24"/>
        </w:rPr>
      </w:pPr>
    </w:p>
    <w:p w:rsidR="00CA09A7" w:rsidRPr="006401A0" w:rsidRDefault="00CA09A7" w:rsidP="006401A0">
      <w:pPr>
        <w:jc w:val="center"/>
        <w:rPr>
          <w:rFonts w:ascii="Arial" w:hAnsi="Arial" w:cs="Arial"/>
          <w:b/>
          <w:szCs w:val="28"/>
        </w:rPr>
      </w:pPr>
      <w:r w:rsidRPr="006401A0">
        <w:rPr>
          <w:rFonts w:ascii="Arial" w:hAnsi="Arial" w:cs="Arial"/>
          <w:b/>
          <w:szCs w:val="28"/>
        </w:rPr>
        <w:t>ПОСТАНОВЛЕНИЕ</w:t>
      </w:r>
    </w:p>
    <w:p w:rsidR="006401A0" w:rsidRDefault="00D74561" w:rsidP="00CA09A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B4D68">
        <w:rPr>
          <w:rFonts w:ascii="Arial" w:hAnsi="Arial" w:cs="Arial"/>
          <w:sz w:val="24"/>
          <w:szCs w:val="24"/>
        </w:rPr>
        <w:t>9</w:t>
      </w:r>
      <w:r w:rsidR="009E09CF">
        <w:rPr>
          <w:rFonts w:ascii="Arial" w:hAnsi="Arial" w:cs="Arial"/>
          <w:sz w:val="24"/>
          <w:szCs w:val="24"/>
        </w:rPr>
        <w:t xml:space="preserve"> ноября 202</w:t>
      </w:r>
      <w:r w:rsidR="005B4D68">
        <w:rPr>
          <w:rFonts w:ascii="Arial" w:hAnsi="Arial" w:cs="Arial"/>
          <w:sz w:val="24"/>
          <w:szCs w:val="24"/>
        </w:rPr>
        <w:t>3</w:t>
      </w:r>
      <w:r w:rsidR="00CA09A7" w:rsidRPr="006401A0">
        <w:rPr>
          <w:rFonts w:ascii="Arial" w:hAnsi="Arial" w:cs="Arial"/>
          <w:sz w:val="24"/>
          <w:szCs w:val="24"/>
        </w:rPr>
        <w:t xml:space="preserve"> год </w:t>
      </w:r>
      <w:r w:rsidR="00640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A09A7" w:rsidRPr="006401A0">
        <w:rPr>
          <w:rFonts w:ascii="Arial" w:hAnsi="Arial" w:cs="Arial"/>
          <w:sz w:val="24"/>
          <w:szCs w:val="24"/>
        </w:rPr>
        <w:t>№</w:t>
      </w:r>
      <w:r w:rsidR="002131F0">
        <w:rPr>
          <w:rFonts w:ascii="Arial" w:hAnsi="Arial" w:cs="Arial"/>
          <w:sz w:val="24"/>
          <w:szCs w:val="24"/>
        </w:rPr>
        <w:t xml:space="preserve"> </w:t>
      </w:r>
      <w:r w:rsidR="005B4D68">
        <w:rPr>
          <w:rFonts w:ascii="Arial" w:hAnsi="Arial" w:cs="Arial"/>
          <w:sz w:val="24"/>
          <w:szCs w:val="24"/>
        </w:rPr>
        <w:t>78</w:t>
      </w:r>
      <w:r w:rsidR="00CA09A7" w:rsidRPr="006401A0">
        <w:rPr>
          <w:rFonts w:ascii="Arial" w:hAnsi="Arial" w:cs="Arial"/>
          <w:sz w:val="24"/>
          <w:szCs w:val="24"/>
        </w:rPr>
        <w:t xml:space="preserve">-п.                                                                                                                                                   </w:t>
      </w:r>
    </w:p>
    <w:p w:rsidR="006401A0" w:rsidRDefault="006401A0" w:rsidP="006401A0">
      <w:pPr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CA09A7" w:rsidRPr="006401A0" w:rsidRDefault="00CA09A7" w:rsidP="00C7506A">
      <w:pPr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6401A0">
        <w:rPr>
          <w:rFonts w:ascii="Arial" w:hAnsi="Arial" w:cs="Arial"/>
          <w:b/>
          <w:bCs/>
          <w:szCs w:val="28"/>
        </w:rPr>
        <w:t>Об утверждении методики формирования</w:t>
      </w:r>
      <w:r w:rsidR="006401A0" w:rsidRPr="006401A0">
        <w:rPr>
          <w:rFonts w:ascii="Arial" w:hAnsi="Arial" w:cs="Arial"/>
          <w:b/>
          <w:bCs/>
          <w:szCs w:val="28"/>
        </w:rPr>
        <w:t xml:space="preserve"> </w:t>
      </w:r>
      <w:r w:rsidRPr="006401A0">
        <w:rPr>
          <w:rFonts w:ascii="Arial" w:hAnsi="Arial" w:cs="Arial"/>
          <w:b/>
          <w:bCs/>
          <w:szCs w:val="28"/>
        </w:rPr>
        <w:t>бюджета муниципал</w:t>
      </w:r>
      <w:r w:rsidRPr="006401A0">
        <w:rPr>
          <w:rFonts w:ascii="Arial" w:hAnsi="Arial" w:cs="Arial"/>
          <w:b/>
          <w:bCs/>
          <w:szCs w:val="28"/>
        </w:rPr>
        <w:t>ь</w:t>
      </w:r>
      <w:r w:rsidRPr="006401A0">
        <w:rPr>
          <w:rFonts w:ascii="Arial" w:hAnsi="Arial" w:cs="Arial"/>
          <w:b/>
          <w:bCs/>
          <w:szCs w:val="28"/>
        </w:rPr>
        <w:t xml:space="preserve">ного образования </w:t>
      </w:r>
      <w:r w:rsidR="005B4D68">
        <w:rPr>
          <w:rFonts w:ascii="Arial" w:hAnsi="Arial" w:cs="Arial"/>
          <w:b/>
          <w:bCs/>
          <w:szCs w:val="28"/>
        </w:rPr>
        <w:t>Кулагинский</w:t>
      </w:r>
      <w:r w:rsidR="00C7506A">
        <w:rPr>
          <w:rFonts w:ascii="Arial" w:hAnsi="Arial" w:cs="Arial"/>
          <w:b/>
          <w:bCs/>
          <w:szCs w:val="28"/>
        </w:rPr>
        <w:t xml:space="preserve"> сельсовет</w:t>
      </w:r>
      <w:r w:rsidR="00724760" w:rsidRPr="006401A0">
        <w:rPr>
          <w:rFonts w:ascii="Arial" w:hAnsi="Arial" w:cs="Arial"/>
          <w:b/>
          <w:bCs/>
          <w:szCs w:val="28"/>
        </w:rPr>
        <w:t xml:space="preserve"> </w:t>
      </w:r>
      <w:r w:rsidRPr="006401A0">
        <w:rPr>
          <w:rFonts w:ascii="Arial" w:hAnsi="Arial" w:cs="Arial"/>
          <w:b/>
          <w:bCs/>
          <w:szCs w:val="28"/>
        </w:rPr>
        <w:t>Новосергиевского ра</w:t>
      </w:r>
      <w:r w:rsidRPr="006401A0">
        <w:rPr>
          <w:rFonts w:ascii="Arial" w:hAnsi="Arial" w:cs="Arial"/>
          <w:b/>
          <w:bCs/>
          <w:szCs w:val="28"/>
        </w:rPr>
        <w:t>й</w:t>
      </w:r>
      <w:r w:rsidRPr="006401A0">
        <w:rPr>
          <w:rFonts w:ascii="Arial" w:hAnsi="Arial" w:cs="Arial"/>
          <w:b/>
          <w:bCs/>
          <w:szCs w:val="28"/>
        </w:rPr>
        <w:t>она Оренбургской област</w:t>
      </w:r>
      <w:r w:rsidR="006401A0">
        <w:rPr>
          <w:rFonts w:ascii="Arial" w:hAnsi="Arial" w:cs="Arial"/>
          <w:b/>
          <w:bCs/>
          <w:szCs w:val="28"/>
        </w:rPr>
        <w:t xml:space="preserve">и </w:t>
      </w:r>
      <w:r w:rsidR="00181DE1" w:rsidRPr="006401A0">
        <w:rPr>
          <w:rFonts w:ascii="Arial" w:hAnsi="Arial" w:cs="Arial"/>
          <w:b/>
          <w:bCs/>
          <w:szCs w:val="28"/>
        </w:rPr>
        <w:t>на 20</w:t>
      </w:r>
      <w:r w:rsidR="006401A0">
        <w:rPr>
          <w:rFonts w:ascii="Arial" w:hAnsi="Arial" w:cs="Arial"/>
          <w:b/>
          <w:bCs/>
          <w:szCs w:val="28"/>
        </w:rPr>
        <w:t>2</w:t>
      </w:r>
      <w:r w:rsidR="005B4D68">
        <w:rPr>
          <w:rFonts w:ascii="Arial" w:hAnsi="Arial" w:cs="Arial"/>
          <w:b/>
          <w:bCs/>
          <w:szCs w:val="28"/>
        </w:rPr>
        <w:t>4</w:t>
      </w:r>
      <w:r w:rsidRPr="006401A0">
        <w:rPr>
          <w:rFonts w:ascii="Arial" w:hAnsi="Arial" w:cs="Arial"/>
          <w:b/>
          <w:bCs/>
          <w:szCs w:val="28"/>
        </w:rPr>
        <w:t xml:space="preserve"> год и на период </w:t>
      </w:r>
      <w:r w:rsidR="001A5884">
        <w:rPr>
          <w:rFonts w:ascii="Arial" w:hAnsi="Arial" w:cs="Arial"/>
          <w:b/>
          <w:bCs/>
          <w:szCs w:val="28"/>
        </w:rPr>
        <w:t>202</w:t>
      </w:r>
      <w:r w:rsidR="005B4D68">
        <w:rPr>
          <w:rFonts w:ascii="Arial" w:hAnsi="Arial" w:cs="Arial"/>
          <w:b/>
          <w:bCs/>
          <w:szCs w:val="28"/>
        </w:rPr>
        <w:t>5</w:t>
      </w:r>
      <w:r w:rsidRPr="006401A0">
        <w:rPr>
          <w:rFonts w:ascii="Arial" w:hAnsi="Arial" w:cs="Arial"/>
          <w:b/>
          <w:bCs/>
          <w:szCs w:val="28"/>
        </w:rPr>
        <w:t xml:space="preserve"> и 20</w:t>
      </w:r>
      <w:r w:rsidR="00181DE1" w:rsidRPr="006401A0">
        <w:rPr>
          <w:rFonts w:ascii="Arial" w:hAnsi="Arial" w:cs="Arial"/>
          <w:b/>
          <w:bCs/>
          <w:szCs w:val="28"/>
        </w:rPr>
        <w:t>2</w:t>
      </w:r>
      <w:r w:rsidR="005B4D68">
        <w:rPr>
          <w:rFonts w:ascii="Arial" w:hAnsi="Arial" w:cs="Arial"/>
          <w:b/>
          <w:bCs/>
          <w:szCs w:val="28"/>
        </w:rPr>
        <w:t>6</w:t>
      </w:r>
      <w:r w:rsidRPr="006401A0">
        <w:rPr>
          <w:rFonts w:ascii="Arial" w:hAnsi="Arial" w:cs="Arial"/>
          <w:b/>
          <w:bCs/>
          <w:szCs w:val="28"/>
        </w:rPr>
        <w:t xml:space="preserve"> г</w:t>
      </w:r>
      <w:r w:rsidRPr="006401A0">
        <w:rPr>
          <w:rFonts w:ascii="Arial" w:hAnsi="Arial" w:cs="Arial"/>
          <w:b/>
          <w:bCs/>
          <w:szCs w:val="28"/>
        </w:rPr>
        <w:t>о</w:t>
      </w:r>
      <w:r w:rsidRPr="006401A0">
        <w:rPr>
          <w:rFonts w:ascii="Arial" w:hAnsi="Arial" w:cs="Arial"/>
          <w:b/>
          <w:bCs/>
          <w:szCs w:val="28"/>
        </w:rPr>
        <w:t>дов</w:t>
      </w:r>
    </w:p>
    <w:p w:rsidR="00CA09A7" w:rsidRPr="006401A0" w:rsidRDefault="006401A0" w:rsidP="006344B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A09A7" w:rsidRPr="006401A0">
        <w:rPr>
          <w:rFonts w:ascii="Arial" w:hAnsi="Arial" w:cs="Arial"/>
          <w:sz w:val="24"/>
          <w:szCs w:val="24"/>
        </w:rPr>
        <w:t>В соответствии с Решением  Совета депутатов муниципального образо</w:t>
      </w:r>
      <w:r w:rsidR="00255413" w:rsidRPr="006401A0">
        <w:rPr>
          <w:rFonts w:ascii="Arial" w:hAnsi="Arial" w:cs="Arial"/>
          <w:sz w:val="24"/>
          <w:szCs w:val="24"/>
        </w:rPr>
        <w:t>в</w:t>
      </w:r>
      <w:r w:rsidR="00255413" w:rsidRPr="006401A0">
        <w:rPr>
          <w:rFonts w:ascii="Arial" w:hAnsi="Arial" w:cs="Arial"/>
          <w:sz w:val="24"/>
          <w:szCs w:val="24"/>
        </w:rPr>
        <w:t>а</w:t>
      </w:r>
      <w:r w:rsidR="00255413" w:rsidRPr="006401A0">
        <w:rPr>
          <w:rFonts w:ascii="Arial" w:hAnsi="Arial" w:cs="Arial"/>
          <w:sz w:val="24"/>
          <w:szCs w:val="24"/>
        </w:rPr>
        <w:t xml:space="preserve">ния </w:t>
      </w:r>
      <w:r w:rsidR="005B4D68">
        <w:rPr>
          <w:rFonts w:ascii="Arial" w:hAnsi="Arial" w:cs="Arial"/>
          <w:sz w:val="24"/>
          <w:szCs w:val="24"/>
        </w:rPr>
        <w:t>Кулагинский</w:t>
      </w:r>
      <w:r w:rsidR="00724760" w:rsidRPr="006401A0">
        <w:rPr>
          <w:rFonts w:ascii="Arial" w:hAnsi="Arial" w:cs="Arial"/>
          <w:sz w:val="24"/>
          <w:szCs w:val="24"/>
        </w:rPr>
        <w:t xml:space="preserve"> </w:t>
      </w:r>
      <w:r w:rsidR="00CA09A7" w:rsidRPr="006401A0">
        <w:rPr>
          <w:rFonts w:ascii="Arial" w:hAnsi="Arial" w:cs="Arial"/>
          <w:sz w:val="24"/>
          <w:szCs w:val="24"/>
        </w:rPr>
        <w:t xml:space="preserve">сельсовет от </w:t>
      </w:r>
      <w:r w:rsidR="005B4D68">
        <w:rPr>
          <w:rFonts w:ascii="Arial" w:hAnsi="Arial" w:cs="Arial"/>
          <w:sz w:val="24"/>
          <w:szCs w:val="24"/>
        </w:rPr>
        <w:t>25</w:t>
      </w:r>
      <w:r w:rsidR="002131F0">
        <w:rPr>
          <w:rFonts w:ascii="Arial" w:hAnsi="Arial" w:cs="Arial"/>
          <w:sz w:val="24"/>
          <w:szCs w:val="24"/>
        </w:rPr>
        <w:t>.0</w:t>
      </w:r>
      <w:r w:rsidR="005B4D68">
        <w:rPr>
          <w:rFonts w:ascii="Arial" w:hAnsi="Arial" w:cs="Arial"/>
          <w:sz w:val="24"/>
          <w:szCs w:val="24"/>
        </w:rPr>
        <w:t>8</w:t>
      </w:r>
      <w:r w:rsidR="009E09CF">
        <w:rPr>
          <w:rFonts w:ascii="Arial" w:hAnsi="Arial" w:cs="Arial"/>
          <w:sz w:val="24"/>
          <w:szCs w:val="24"/>
        </w:rPr>
        <w:t>.202</w:t>
      </w:r>
      <w:r w:rsidR="005B4D68">
        <w:rPr>
          <w:rFonts w:ascii="Arial" w:hAnsi="Arial" w:cs="Arial"/>
          <w:sz w:val="24"/>
          <w:szCs w:val="24"/>
        </w:rPr>
        <w:t>3</w:t>
      </w:r>
      <w:r w:rsidR="00724760" w:rsidRPr="006401A0">
        <w:rPr>
          <w:rFonts w:ascii="Arial" w:hAnsi="Arial" w:cs="Arial"/>
          <w:sz w:val="24"/>
          <w:szCs w:val="24"/>
        </w:rPr>
        <w:t xml:space="preserve"> года № </w:t>
      </w:r>
      <w:r w:rsidR="005B4D68">
        <w:rPr>
          <w:rFonts w:ascii="Arial" w:hAnsi="Arial" w:cs="Arial"/>
          <w:sz w:val="24"/>
          <w:szCs w:val="24"/>
        </w:rPr>
        <w:t>2</w:t>
      </w:r>
      <w:r w:rsidR="009E09CF">
        <w:rPr>
          <w:rFonts w:ascii="Arial" w:hAnsi="Arial" w:cs="Arial"/>
          <w:sz w:val="24"/>
          <w:szCs w:val="24"/>
        </w:rPr>
        <w:t>8/</w:t>
      </w:r>
      <w:r w:rsidR="005B4D68">
        <w:rPr>
          <w:rFonts w:ascii="Arial" w:hAnsi="Arial" w:cs="Arial"/>
          <w:sz w:val="24"/>
          <w:szCs w:val="24"/>
        </w:rPr>
        <w:t xml:space="preserve">2 </w:t>
      </w:r>
      <w:r w:rsidR="00255413" w:rsidRPr="006401A0">
        <w:rPr>
          <w:rFonts w:ascii="Arial" w:hAnsi="Arial" w:cs="Arial"/>
          <w:sz w:val="24"/>
          <w:szCs w:val="24"/>
        </w:rPr>
        <w:t xml:space="preserve">р.С.  </w:t>
      </w:r>
      <w:r w:rsidR="00CA09A7" w:rsidRPr="006401A0">
        <w:rPr>
          <w:rFonts w:ascii="Arial" w:hAnsi="Arial" w:cs="Arial"/>
          <w:sz w:val="24"/>
          <w:szCs w:val="24"/>
        </w:rPr>
        <w:t>«</w:t>
      </w:r>
      <w:r w:rsidR="009E09CF" w:rsidRPr="009E09CF">
        <w:rPr>
          <w:rFonts w:ascii="Arial" w:hAnsi="Arial" w:cs="Arial"/>
          <w:bCs/>
          <w:sz w:val="24"/>
          <w:szCs w:val="24"/>
        </w:rPr>
        <w:t>Об утверждении П</w:t>
      </w:r>
      <w:r w:rsidR="009E09CF" w:rsidRPr="009E09CF">
        <w:rPr>
          <w:rFonts w:ascii="Arial" w:hAnsi="Arial" w:cs="Arial"/>
          <w:bCs/>
          <w:sz w:val="24"/>
          <w:szCs w:val="24"/>
        </w:rPr>
        <w:t>о</w:t>
      </w:r>
      <w:r w:rsidR="009E09CF" w:rsidRPr="009E09CF">
        <w:rPr>
          <w:rFonts w:ascii="Arial" w:hAnsi="Arial" w:cs="Arial"/>
          <w:bCs/>
          <w:sz w:val="24"/>
          <w:szCs w:val="24"/>
        </w:rPr>
        <w:t xml:space="preserve">ложения о бюджетном процессе в муниципальном образовании </w:t>
      </w:r>
      <w:r w:rsidR="005B4D68">
        <w:rPr>
          <w:rFonts w:ascii="Arial" w:hAnsi="Arial" w:cs="Arial"/>
          <w:bCs/>
          <w:sz w:val="24"/>
          <w:szCs w:val="24"/>
        </w:rPr>
        <w:t>Кулагинский</w:t>
      </w:r>
      <w:r w:rsidR="009E09CF" w:rsidRPr="009E09CF">
        <w:rPr>
          <w:rFonts w:ascii="Arial" w:hAnsi="Arial" w:cs="Arial"/>
          <w:bCs/>
          <w:sz w:val="24"/>
          <w:szCs w:val="24"/>
        </w:rPr>
        <w:t xml:space="preserve"> сел</w:t>
      </w:r>
      <w:r w:rsidR="009E09CF" w:rsidRPr="009E09CF">
        <w:rPr>
          <w:rFonts w:ascii="Arial" w:hAnsi="Arial" w:cs="Arial"/>
          <w:bCs/>
          <w:sz w:val="24"/>
          <w:szCs w:val="24"/>
        </w:rPr>
        <w:t>ь</w:t>
      </w:r>
      <w:r w:rsidR="009E09CF" w:rsidRPr="009E09CF">
        <w:rPr>
          <w:rFonts w:ascii="Arial" w:hAnsi="Arial" w:cs="Arial"/>
          <w:bCs/>
          <w:sz w:val="24"/>
          <w:szCs w:val="24"/>
        </w:rPr>
        <w:t>совет Новосергиевского района Оренбургской области</w:t>
      </w:r>
      <w:r w:rsidR="00CA09A7" w:rsidRPr="006401A0">
        <w:rPr>
          <w:rFonts w:ascii="Arial" w:hAnsi="Arial" w:cs="Arial"/>
          <w:sz w:val="24"/>
          <w:szCs w:val="24"/>
        </w:rPr>
        <w:t>»:</w:t>
      </w:r>
    </w:p>
    <w:p w:rsidR="00724760" w:rsidRPr="006401A0" w:rsidRDefault="00CA09A7" w:rsidP="00CA09A7">
      <w:pPr>
        <w:numPr>
          <w:ilvl w:val="3"/>
          <w:numId w:val="4"/>
        </w:numPr>
        <w:tabs>
          <w:tab w:val="left" w:pos="1701"/>
        </w:tabs>
        <w:spacing w:after="0" w:line="240" w:lineRule="auto"/>
        <w:ind w:left="851" w:firstLine="0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Утвердить методику формирования бюджета муниципального </w:t>
      </w:r>
      <w:r w:rsidR="00724760" w:rsidRPr="006401A0">
        <w:rPr>
          <w:rFonts w:ascii="Arial" w:hAnsi="Arial" w:cs="Arial"/>
          <w:sz w:val="24"/>
          <w:szCs w:val="24"/>
        </w:rPr>
        <w:t xml:space="preserve">   </w:t>
      </w:r>
    </w:p>
    <w:p w:rsidR="00CA09A7" w:rsidRPr="006401A0" w:rsidRDefault="00CA09A7" w:rsidP="00724760">
      <w:pPr>
        <w:tabs>
          <w:tab w:val="left" w:pos="1701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образования </w:t>
      </w:r>
      <w:r w:rsidR="005B4D68">
        <w:rPr>
          <w:rFonts w:ascii="Arial" w:hAnsi="Arial" w:cs="Arial"/>
          <w:sz w:val="24"/>
          <w:szCs w:val="24"/>
        </w:rPr>
        <w:t>Кулагинский</w:t>
      </w:r>
      <w:r w:rsidR="00724760" w:rsidRPr="006401A0">
        <w:rPr>
          <w:rFonts w:ascii="Arial" w:hAnsi="Arial" w:cs="Arial"/>
          <w:sz w:val="24"/>
          <w:szCs w:val="24"/>
        </w:rPr>
        <w:t xml:space="preserve"> </w:t>
      </w:r>
      <w:r w:rsidRPr="006401A0">
        <w:rPr>
          <w:rFonts w:ascii="Arial" w:hAnsi="Arial" w:cs="Arial"/>
          <w:sz w:val="24"/>
          <w:szCs w:val="24"/>
        </w:rPr>
        <w:t>сельсовет Новосергиевского района Оренбур</w:t>
      </w:r>
      <w:r w:rsidRPr="006401A0"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ской области  на 20</w:t>
      </w:r>
      <w:r w:rsidR="006401A0">
        <w:rPr>
          <w:rFonts w:ascii="Arial" w:hAnsi="Arial" w:cs="Arial"/>
          <w:sz w:val="24"/>
          <w:szCs w:val="24"/>
        </w:rPr>
        <w:t>2</w:t>
      </w:r>
      <w:r w:rsidR="005B4D68">
        <w:rPr>
          <w:rFonts w:ascii="Arial" w:hAnsi="Arial" w:cs="Arial"/>
          <w:sz w:val="24"/>
          <w:szCs w:val="24"/>
        </w:rPr>
        <w:t>4</w:t>
      </w:r>
      <w:r w:rsidRPr="006401A0">
        <w:rPr>
          <w:rFonts w:ascii="Arial" w:hAnsi="Arial" w:cs="Arial"/>
          <w:b/>
          <w:sz w:val="24"/>
          <w:szCs w:val="24"/>
        </w:rPr>
        <w:t xml:space="preserve"> </w:t>
      </w:r>
      <w:r w:rsidRPr="006401A0">
        <w:rPr>
          <w:rFonts w:ascii="Arial" w:hAnsi="Arial" w:cs="Arial"/>
          <w:sz w:val="24"/>
          <w:szCs w:val="24"/>
        </w:rPr>
        <w:t xml:space="preserve">год и на плановый период </w:t>
      </w:r>
      <w:r w:rsidR="001A5884">
        <w:rPr>
          <w:rFonts w:ascii="Arial" w:hAnsi="Arial" w:cs="Arial"/>
          <w:sz w:val="24"/>
          <w:szCs w:val="24"/>
        </w:rPr>
        <w:t>202</w:t>
      </w:r>
      <w:r w:rsidR="005B4D68">
        <w:rPr>
          <w:rFonts w:ascii="Arial" w:hAnsi="Arial" w:cs="Arial"/>
          <w:sz w:val="24"/>
          <w:szCs w:val="24"/>
        </w:rPr>
        <w:t>5</w:t>
      </w:r>
      <w:r w:rsidR="006401A0">
        <w:rPr>
          <w:rFonts w:ascii="Arial" w:hAnsi="Arial" w:cs="Arial"/>
          <w:sz w:val="24"/>
          <w:szCs w:val="24"/>
        </w:rPr>
        <w:t xml:space="preserve"> </w:t>
      </w:r>
      <w:r w:rsidRPr="006401A0">
        <w:rPr>
          <w:rFonts w:ascii="Arial" w:hAnsi="Arial" w:cs="Arial"/>
          <w:sz w:val="24"/>
          <w:szCs w:val="24"/>
        </w:rPr>
        <w:t>и 20</w:t>
      </w:r>
      <w:r w:rsidR="00181DE1" w:rsidRPr="006401A0">
        <w:rPr>
          <w:rFonts w:ascii="Arial" w:hAnsi="Arial" w:cs="Arial"/>
          <w:sz w:val="24"/>
          <w:szCs w:val="24"/>
        </w:rPr>
        <w:t>2</w:t>
      </w:r>
      <w:r w:rsidR="005B4D68">
        <w:rPr>
          <w:rFonts w:ascii="Arial" w:hAnsi="Arial" w:cs="Arial"/>
          <w:sz w:val="24"/>
          <w:szCs w:val="24"/>
        </w:rPr>
        <w:t>6</w:t>
      </w:r>
      <w:r w:rsidRPr="006401A0">
        <w:rPr>
          <w:rFonts w:ascii="Arial" w:hAnsi="Arial" w:cs="Arial"/>
          <w:sz w:val="24"/>
          <w:szCs w:val="24"/>
        </w:rPr>
        <w:t xml:space="preserve"> годов</w:t>
      </w:r>
      <w:r w:rsidR="006344BE" w:rsidRPr="006344BE">
        <w:rPr>
          <w:szCs w:val="28"/>
          <w:lang w:eastAsia="en-US"/>
        </w:rPr>
        <w:t xml:space="preserve"> </w:t>
      </w:r>
      <w:r w:rsidR="006344BE" w:rsidRPr="006344BE">
        <w:rPr>
          <w:rFonts w:ascii="Arial" w:hAnsi="Arial" w:cs="Arial"/>
          <w:sz w:val="24"/>
          <w:szCs w:val="24"/>
        </w:rPr>
        <w:t>согла</w:t>
      </w:r>
      <w:r w:rsidR="006344BE" w:rsidRPr="006344BE">
        <w:rPr>
          <w:rFonts w:ascii="Arial" w:hAnsi="Arial" w:cs="Arial"/>
          <w:sz w:val="24"/>
          <w:szCs w:val="24"/>
        </w:rPr>
        <w:t>с</w:t>
      </w:r>
      <w:r w:rsidR="006344BE" w:rsidRPr="006344BE">
        <w:rPr>
          <w:rFonts w:ascii="Arial" w:hAnsi="Arial" w:cs="Arial"/>
          <w:sz w:val="24"/>
          <w:szCs w:val="24"/>
        </w:rPr>
        <w:t>но приложению</w:t>
      </w:r>
      <w:r w:rsidRPr="006401A0">
        <w:rPr>
          <w:rFonts w:ascii="Arial" w:hAnsi="Arial" w:cs="Arial"/>
          <w:sz w:val="24"/>
          <w:szCs w:val="24"/>
        </w:rPr>
        <w:t>.</w:t>
      </w:r>
    </w:p>
    <w:p w:rsidR="00CA09A7" w:rsidRPr="006401A0" w:rsidRDefault="00CA09A7" w:rsidP="0072476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401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1A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24760" w:rsidRPr="006401A0">
        <w:rPr>
          <w:rFonts w:ascii="Arial" w:hAnsi="Arial" w:cs="Arial"/>
          <w:sz w:val="24"/>
          <w:szCs w:val="24"/>
        </w:rPr>
        <w:t xml:space="preserve">оставляю за </w:t>
      </w:r>
      <w:r w:rsidRPr="006401A0">
        <w:rPr>
          <w:rFonts w:ascii="Arial" w:hAnsi="Arial" w:cs="Arial"/>
          <w:sz w:val="24"/>
          <w:szCs w:val="24"/>
        </w:rPr>
        <w:t>собой.</w:t>
      </w:r>
    </w:p>
    <w:p w:rsidR="00724760" w:rsidRPr="006401A0" w:rsidRDefault="00724760" w:rsidP="00724760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5B4D68">
        <w:rPr>
          <w:rFonts w:ascii="Arial" w:hAnsi="Arial" w:cs="Arial"/>
          <w:sz w:val="24"/>
          <w:szCs w:val="24"/>
        </w:rPr>
        <w:t>Кулагинского</w:t>
      </w:r>
      <w:r w:rsidRPr="006401A0">
        <w:rPr>
          <w:rFonts w:ascii="Arial" w:hAnsi="Arial" w:cs="Arial"/>
          <w:sz w:val="24"/>
          <w:szCs w:val="24"/>
        </w:rPr>
        <w:t xml:space="preserve"> сельс</w:t>
      </w:r>
      <w:r w:rsidRPr="006401A0">
        <w:rPr>
          <w:rFonts w:ascii="Arial" w:hAnsi="Arial" w:cs="Arial"/>
          <w:sz w:val="24"/>
          <w:szCs w:val="24"/>
        </w:rPr>
        <w:t>о</w:t>
      </w:r>
      <w:r w:rsidRPr="006401A0">
        <w:rPr>
          <w:rFonts w:ascii="Arial" w:hAnsi="Arial" w:cs="Arial"/>
          <w:sz w:val="24"/>
          <w:szCs w:val="24"/>
        </w:rPr>
        <w:t>вета Новосергиевского района Оренбургской области.</w:t>
      </w:r>
    </w:p>
    <w:p w:rsidR="00CA09A7" w:rsidRPr="006401A0" w:rsidRDefault="00CA09A7" w:rsidP="00CA09A7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CA09A7" w:rsidRPr="006401A0" w:rsidRDefault="00CA09A7" w:rsidP="00CA09A7">
      <w:pPr>
        <w:rPr>
          <w:rFonts w:ascii="Arial" w:hAnsi="Arial" w:cs="Arial"/>
          <w:sz w:val="24"/>
          <w:szCs w:val="24"/>
        </w:rPr>
      </w:pPr>
    </w:p>
    <w:p w:rsidR="00724760" w:rsidRPr="006401A0" w:rsidRDefault="006401A0" w:rsidP="00724760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24760"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B4D6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24760" w:rsidRPr="006401A0" w:rsidRDefault="005B4D68" w:rsidP="007247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Кулагинского </w:t>
      </w:r>
      <w:r w:rsidR="00724760" w:rsidRPr="006401A0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>В.В.Гутарев</w:t>
      </w:r>
    </w:p>
    <w:p w:rsidR="00724760" w:rsidRDefault="00724760" w:rsidP="00724760">
      <w:pPr>
        <w:rPr>
          <w:rFonts w:ascii="Arial" w:hAnsi="Arial" w:cs="Arial"/>
          <w:sz w:val="24"/>
          <w:szCs w:val="24"/>
        </w:rPr>
      </w:pPr>
    </w:p>
    <w:p w:rsidR="005B4D68" w:rsidRDefault="005B4D68" w:rsidP="00724760">
      <w:pPr>
        <w:rPr>
          <w:rFonts w:ascii="Arial" w:hAnsi="Arial" w:cs="Arial"/>
          <w:sz w:val="24"/>
          <w:szCs w:val="24"/>
        </w:rPr>
      </w:pPr>
    </w:p>
    <w:p w:rsidR="005B4D68" w:rsidRDefault="005B4D68" w:rsidP="00724760">
      <w:pPr>
        <w:rPr>
          <w:rFonts w:ascii="Arial" w:hAnsi="Arial" w:cs="Arial"/>
          <w:sz w:val="24"/>
          <w:szCs w:val="24"/>
        </w:rPr>
      </w:pPr>
    </w:p>
    <w:p w:rsidR="005B4D68" w:rsidRDefault="005B4D68" w:rsidP="00724760">
      <w:pPr>
        <w:rPr>
          <w:rFonts w:ascii="Arial" w:hAnsi="Arial" w:cs="Arial"/>
          <w:sz w:val="24"/>
          <w:szCs w:val="24"/>
        </w:rPr>
      </w:pPr>
    </w:p>
    <w:p w:rsidR="005B4D68" w:rsidRDefault="005B4D68" w:rsidP="00724760">
      <w:pPr>
        <w:rPr>
          <w:rFonts w:ascii="Arial" w:hAnsi="Arial" w:cs="Arial"/>
          <w:sz w:val="24"/>
          <w:szCs w:val="24"/>
        </w:rPr>
      </w:pPr>
    </w:p>
    <w:p w:rsidR="00724760" w:rsidRPr="00234436" w:rsidRDefault="00724760" w:rsidP="00724760">
      <w:pPr>
        <w:rPr>
          <w:rFonts w:ascii="Arial" w:hAnsi="Arial" w:cs="Arial"/>
          <w:bCs/>
          <w:sz w:val="24"/>
          <w:szCs w:val="24"/>
          <w:lang w:bidi="ru-RU"/>
        </w:rPr>
      </w:pPr>
      <w:r w:rsidRPr="006401A0">
        <w:rPr>
          <w:rFonts w:ascii="Arial" w:hAnsi="Arial" w:cs="Arial"/>
          <w:sz w:val="24"/>
          <w:szCs w:val="24"/>
        </w:rPr>
        <w:t xml:space="preserve">Разослано: </w:t>
      </w:r>
      <w:r w:rsidR="00234436" w:rsidRPr="00234436">
        <w:rPr>
          <w:rFonts w:ascii="Arial" w:hAnsi="Arial" w:cs="Arial"/>
          <w:bCs/>
          <w:sz w:val="24"/>
          <w:szCs w:val="24"/>
          <w:lang w:bidi="ru-RU"/>
        </w:rPr>
        <w:t xml:space="preserve"> проку</w:t>
      </w:r>
      <w:r w:rsidR="00234436">
        <w:rPr>
          <w:rFonts w:ascii="Arial" w:hAnsi="Arial" w:cs="Arial"/>
          <w:bCs/>
          <w:sz w:val="24"/>
          <w:szCs w:val="24"/>
          <w:lang w:bidi="ru-RU"/>
        </w:rPr>
        <w:t>рору, в д</w:t>
      </w:r>
      <w:r w:rsidR="00234436">
        <w:rPr>
          <w:rFonts w:ascii="Arial" w:hAnsi="Arial" w:cs="Arial"/>
          <w:bCs/>
          <w:sz w:val="24"/>
          <w:szCs w:val="24"/>
          <w:lang w:bidi="ru-RU"/>
        </w:rPr>
        <w:t>е</w:t>
      </w:r>
      <w:r w:rsidR="00234436">
        <w:rPr>
          <w:rFonts w:ascii="Arial" w:hAnsi="Arial" w:cs="Arial"/>
          <w:bCs/>
          <w:sz w:val="24"/>
          <w:szCs w:val="24"/>
          <w:lang w:bidi="ru-RU"/>
        </w:rPr>
        <w:t>ло</w:t>
      </w:r>
    </w:p>
    <w:p w:rsidR="005B4D68" w:rsidRPr="005B4D68" w:rsidRDefault="005B4D68" w:rsidP="005B4D68">
      <w:pPr>
        <w:pStyle w:val="af2"/>
        <w:spacing w:before="61"/>
        <w:ind w:left="5064"/>
        <w:jc w:val="left"/>
        <w:rPr>
          <w:rFonts w:ascii="Arial" w:hAnsi="Arial" w:cs="Arial"/>
          <w:sz w:val="24"/>
          <w:szCs w:val="24"/>
        </w:rPr>
      </w:pPr>
      <w:r w:rsidRPr="005B4D6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B4D68" w:rsidRPr="005B4D68" w:rsidRDefault="005B4D68" w:rsidP="005B4D68">
      <w:pPr>
        <w:pStyle w:val="af2"/>
        <w:spacing w:before="2"/>
        <w:ind w:left="5064" w:right="510"/>
        <w:jc w:val="left"/>
        <w:rPr>
          <w:rFonts w:ascii="Arial" w:hAnsi="Arial" w:cs="Arial"/>
          <w:sz w:val="24"/>
          <w:szCs w:val="24"/>
        </w:rPr>
      </w:pPr>
      <w:r w:rsidRPr="005B4D68">
        <w:rPr>
          <w:rFonts w:ascii="Arial" w:hAnsi="Arial" w:cs="Arial"/>
          <w:sz w:val="24"/>
          <w:szCs w:val="24"/>
        </w:rPr>
        <w:t>к постановлению администрации</w:t>
      </w:r>
      <w:r w:rsidRPr="005B4D68">
        <w:rPr>
          <w:rFonts w:ascii="Arial" w:hAnsi="Arial" w:cs="Arial"/>
          <w:spacing w:val="-67"/>
          <w:sz w:val="24"/>
          <w:szCs w:val="24"/>
        </w:rPr>
        <w:t xml:space="preserve"> </w:t>
      </w:r>
      <w:r w:rsidRPr="005B4D68">
        <w:rPr>
          <w:rFonts w:ascii="Arial" w:hAnsi="Arial" w:cs="Arial"/>
          <w:sz w:val="24"/>
          <w:szCs w:val="24"/>
        </w:rPr>
        <w:t>муниципального образования</w:t>
      </w:r>
      <w:r w:rsidRPr="005B4D68">
        <w:rPr>
          <w:rFonts w:ascii="Arial" w:hAnsi="Arial" w:cs="Arial"/>
          <w:spacing w:val="1"/>
          <w:sz w:val="24"/>
          <w:szCs w:val="24"/>
        </w:rPr>
        <w:t xml:space="preserve"> </w:t>
      </w:r>
      <w:r w:rsidRPr="005B4D68">
        <w:rPr>
          <w:rFonts w:ascii="Arial" w:hAnsi="Arial" w:cs="Arial"/>
          <w:sz w:val="24"/>
          <w:szCs w:val="24"/>
        </w:rPr>
        <w:t>Кул</w:t>
      </w:r>
      <w:r w:rsidRPr="005B4D68">
        <w:rPr>
          <w:rFonts w:ascii="Arial" w:hAnsi="Arial" w:cs="Arial"/>
          <w:sz w:val="24"/>
          <w:szCs w:val="24"/>
        </w:rPr>
        <w:t>а</w:t>
      </w:r>
      <w:r w:rsidRPr="005B4D68">
        <w:rPr>
          <w:rFonts w:ascii="Arial" w:hAnsi="Arial" w:cs="Arial"/>
          <w:sz w:val="24"/>
          <w:szCs w:val="24"/>
        </w:rPr>
        <w:t>гинский сельсовет</w:t>
      </w:r>
    </w:p>
    <w:p w:rsidR="005B4D68" w:rsidRPr="005B4D68" w:rsidRDefault="005B4D68" w:rsidP="005B4D68">
      <w:pPr>
        <w:tabs>
          <w:tab w:val="left" w:pos="5537"/>
        </w:tabs>
        <w:spacing w:line="321" w:lineRule="exact"/>
        <w:ind w:left="5064"/>
        <w:rPr>
          <w:rFonts w:ascii="Arial" w:hAnsi="Arial" w:cs="Arial"/>
          <w:sz w:val="24"/>
          <w:szCs w:val="24"/>
        </w:rPr>
      </w:pPr>
      <w:r w:rsidRPr="005B4D68">
        <w:rPr>
          <w:rFonts w:ascii="Arial" w:hAnsi="Arial" w:cs="Arial"/>
          <w:sz w:val="24"/>
          <w:szCs w:val="24"/>
        </w:rPr>
        <w:t>от</w:t>
      </w:r>
      <w:r w:rsidRPr="005B4D68">
        <w:rPr>
          <w:rFonts w:ascii="Arial" w:hAnsi="Arial" w:cs="Arial"/>
          <w:sz w:val="24"/>
          <w:szCs w:val="24"/>
        </w:rPr>
        <w:tab/>
        <w:t>09.11.2022</w:t>
      </w:r>
      <w:r w:rsidRPr="005B4D68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Pr="005B4D68">
        <w:rPr>
          <w:rFonts w:ascii="Arial" w:hAnsi="Arial" w:cs="Arial"/>
          <w:sz w:val="24"/>
          <w:szCs w:val="24"/>
        </w:rPr>
        <w:t>№</w:t>
      </w:r>
      <w:r w:rsidRPr="005B4D68">
        <w:rPr>
          <w:rFonts w:ascii="Arial" w:hAnsi="Arial" w:cs="Arial"/>
          <w:spacing w:val="-1"/>
          <w:sz w:val="24"/>
          <w:szCs w:val="24"/>
        </w:rPr>
        <w:t xml:space="preserve"> 78</w:t>
      </w:r>
      <w:r w:rsidRPr="005B4D68">
        <w:rPr>
          <w:rFonts w:ascii="Arial" w:hAnsi="Arial" w:cs="Arial"/>
          <w:sz w:val="24"/>
          <w:szCs w:val="24"/>
        </w:rPr>
        <w:t>-п</w:t>
      </w:r>
    </w:p>
    <w:p w:rsidR="004D16B6" w:rsidRPr="006401A0" w:rsidRDefault="004D16B6" w:rsidP="00FE7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1A0">
        <w:rPr>
          <w:rFonts w:ascii="Arial" w:hAnsi="Arial" w:cs="Arial"/>
          <w:b/>
          <w:sz w:val="24"/>
          <w:szCs w:val="24"/>
        </w:rPr>
        <w:t>Методика</w:t>
      </w:r>
    </w:p>
    <w:p w:rsidR="004D16B6" w:rsidRPr="006401A0" w:rsidRDefault="004D16B6" w:rsidP="00CA09A7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1A0">
        <w:rPr>
          <w:rFonts w:ascii="Arial" w:hAnsi="Arial" w:cs="Arial"/>
          <w:b/>
          <w:sz w:val="24"/>
          <w:szCs w:val="24"/>
        </w:rPr>
        <w:t>формирования бюджета</w:t>
      </w:r>
      <w:r w:rsidR="00CA09A7" w:rsidRPr="006401A0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5B4D68">
        <w:rPr>
          <w:rFonts w:ascii="Arial" w:hAnsi="Arial" w:cs="Arial"/>
          <w:b/>
          <w:sz w:val="24"/>
          <w:szCs w:val="24"/>
        </w:rPr>
        <w:t xml:space="preserve">Кулагинский </w:t>
      </w:r>
      <w:r w:rsidR="00CA09A7" w:rsidRPr="006401A0">
        <w:rPr>
          <w:rFonts w:ascii="Arial" w:hAnsi="Arial" w:cs="Arial"/>
          <w:b/>
          <w:sz w:val="24"/>
          <w:szCs w:val="24"/>
        </w:rPr>
        <w:t>сельс</w:t>
      </w:r>
      <w:r w:rsidR="00CA09A7" w:rsidRPr="006401A0">
        <w:rPr>
          <w:rFonts w:ascii="Arial" w:hAnsi="Arial" w:cs="Arial"/>
          <w:b/>
          <w:sz w:val="24"/>
          <w:szCs w:val="24"/>
        </w:rPr>
        <w:t>о</w:t>
      </w:r>
      <w:r w:rsidR="00CA09A7" w:rsidRPr="006401A0">
        <w:rPr>
          <w:rFonts w:ascii="Arial" w:hAnsi="Arial" w:cs="Arial"/>
          <w:b/>
          <w:sz w:val="24"/>
          <w:szCs w:val="24"/>
        </w:rPr>
        <w:t>вет</w:t>
      </w:r>
      <w:r w:rsidR="006401A0">
        <w:rPr>
          <w:rFonts w:ascii="Arial" w:hAnsi="Arial" w:cs="Arial"/>
          <w:b/>
          <w:sz w:val="24"/>
          <w:szCs w:val="24"/>
        </w:rPr>
        <w:t xml:space="preserve"> на 202</w:t>
      </w:r>
      <w:r w:rsidR="005B4D68">
        <w:rPr>
          <w:rFonts w:ascii="Arial" w:hAnsi="Arial" w:cs="Arial"/>
          <w:b/>
          <w:sz w:val="24"/>
          <w:szCs w:val="24"/>
        </w:rPr>
        <w:t>4</w:t>
      </w:r>
      <w:r w:rsidRPr="006401A0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1A5884">
        <w:rPr>
          <w:rFonts w:ascii="Arial" w:hAnsi="Arial" w:cs="Arial"/>
          <w:b/>
          <w:sz w:val="24"/>
          <w:szCs w:val="24"/>
        </w:rPr>
        <w:t>202</w:t>
      </w:r>
      <w:r w:rsidR="005B4D68">
        <w:rPr>
          <w:rFonts w:ascii="Arial" w:hAnsi="Arial" w:cs="Arial"/>
          <w:b/>
          <w:sz w:val="24"/>
          <w:szCs w:val="24"/>
        </w:rPr>
        <w:t>5</w:t>
      </w:r>
      <w:r w:rsidRPr="006401A0">
        <w:rPr>
          <w:rFonts w:ascii="Arial" w:hAnsi="Arial" w:cs="Arial"/>
          <w:b/>
          <w:sz w:val="24"/>
          <w:szCs w:val="24"/>
        </w:rPr>
        <w:t xml:space="preserve"> и 20</w:t>
      </w:r>
      <w:r w:rsidR="00181DE1" w:rsidRPr="006401A0">
        <w:rPr>
          <w:rFonts w:ascii="Arial" w:hAnsi="Arial" w:cs="Arial"/>
          <w:b/>
          <w:sz w:val="24"/>
          <w:szCs w:val="24"/>
        </w:rPr>
        <w:t>2</w:t>
      </w:r>
      <w:r w:rsidR="005B4D68">
        <w:rPr>
          <w:rFonts w:ascii="Arial" w:hAnsi="Arial" w:cs="Arial"/>
          <w:b/>
          <w:sz w:val="24"/>
          <w:szCs w:val="24"/>
        </w:rPr>
        <w:t>6</w:t>
      </w:r>
      <w:r w:rsidRPr="006401A0">
        <w:rPr>
          <w:rFonts w:ascii="Arial" w:hAnsi="Arial" w:cs="Arial"/>
          <w:b/>
          <w:sz w:val="24"/>
          <w:szCs w:val="24"/>
        </w:rPr>
        <w:t xml:space="preserve"> годов</w:t>
      </w:r>
    </w:p>
    <w:p w:rsidR="004D16B6" w:rsidRPr="006401A0" w:rsidRDefault="004D16B6" w:rsidP="00FE72F6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16B6" w:rsidRDefault="001A5884" w:rsidP="00C92171">
      <w:pPr>
        <w:pStyle w:val="ConsNormal"/>
        <w:ind w:right="0" w:firstLine="851"/>
        <w:jc w:val="both"/>
        <w:rPr>
          <w:sz w:val="24"/>
          <w:szCs w:val="24"/>
        </w:rPr>
      </w:pPr>
      <w:proofErr w:type="gramStart"/>
      <w:r w:rsidRPr="001A5884">
        <w:rPr>
          <w:sz w:val="24"/>
          <w:szCs w:val="24"/>
        </w:rPr>
        <w:t>Настоящая методика</w:t>
      </w:r>
      <w:r w:rsidRPr="001A5884">
        <w:rPr>
          <w:b/>
          <w:sz w:val="24"/>
          <w:szCs w:val="24"/>
        </w:rPr>
        <w:t xml:space="preserve"> </w:t>
      </w:r>
      <w:r w:rsidRPr="001A5884">
        <w:rPr>
          <w:sz w:val="24"/>
          <w:szCs w:val="24"/>
        </w:rPr>
        <w:t xml:space="preserve">формирования </w:t>
      </w:r>
      <w:r w:rsidR="009E09CF">
        <w:rPr>
          <w:sz w:val="24"/>
          <w:szCs w:val="24"/>
        </w:rPr>
        <w:t>местного</w:t>
      </w:r>
      <w:r w:rsidRPr="001A5884">
        <w:rPr>
          <w:sz w:val="24"/>
          <w:szCs w:val="24"/>
        </w:rPr>
        <w:t xml:space="preserve"> бюджета на 20</w:t>
      </w:r>
      <w:r w:rsidR="005B4D68">
        <w:rPr>
          <w:sz w:val="24"/>
          <w:szCs w:val="24"/>
        </w:rPr>
        <w:t>24</w:t>
      </w:r>
      <w:r w:rsidRPr="001A5884">
        <w:rPr>
          <w:sz w:val="24"/>
          <w:szCs w:val="24"/>
        </w:rPr>
        <w:t xml:space="preserve"> год и на плановый период 202</w:t>
      </w:r>
      <w:r w:rsidR="005B4D68">
        <w:rPr>
          <w:sz w:val="24"/>
          <w:szCs w:val="24"/>
        </w:rPr>
        <w:t>5</w:t>
      </w:r>
      <w:r w:rsidRPr="001A5884">
        <w:rPr>
          <w:sz w:val="24"/>
          <w:szCs w:val="24"/>
        </w:rPr>
        <w:t xml:space="preserve"> и 202</w:t>
      </w:r>
      <w:r w:rsidR="005B4D68">
        <w:rPr>
          <w:sz w:val="24"/>
          <w:szCs w:val="24"/>
        </w:rPr>
        <w:t>6</w:t>
      </w:r>
      <w:r w:rsidRPr="001A5884">
        <w:rPr>
          <w:sz w:val="24"/>
          <w:szCs w:val="24"/>
        </w:rPr>
        <w:t xml:space="preserve"> годов (далее – методика) разработана в соответс</w:t>
      </w:r>
      <w:r w:rsidRPr="001A5884">
        <w:rPr>
          <w:sz w:val="24"/>
          <w:szCs w:val="24"/>
        </w:rPr>
        <w:t>т</w:t>
      </w:r>
      <w:r w:rsidRPr="001A5884">
        <w:rPr>
          <w:sz w:val="24"/>
          <w:szCs w:val="24"/>
        </w:rPr>
        <w:t xml:space="preserve">вии со статьей 174.2 </w:t>
      </w:r>
      <w:hyperlink r:id="rId8">
        <w:r w:rsidRPr="009E09CF">
          <w:rPr>
            <w:rStyle w:val="af0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1A5884">
        <w:rPr>
          <w:sz w:val="24"/>
          <w:szCs w:val="24"/>
        </w:rPr>
        <w:t xml:space="preserve">, </w:t>
      </w:r>
      <w:r w:rsidR="007318AE">
        <w:rPr>
          <w:sz w:val="24"/>
          <w:szCs w:val="24"/>
        </w:rPr>
        <w:t>главой 4</w:t>
      </w:r>
      <w:r w:rsidRPr="001A5884">
        <w:rPr>
          <w:sz w:val="24"/>
          <w:szCs w:val="24"/>
        </w:rPr>
        <w:t xml:space="preserve"> реш</w:t>
      </w:r>
      <w:r w:rsidRPr="001A5884">
        <w:rPr>
          <w:sz w:val="24"/>
          <w:szCs w:val="24"/>
        </w:rPr>
        <w:t>е</w:t>
      </w:r>
      <w:r w:rsidRPr="001A5884">
        <w:rPr>
          <w:sz w:val="24"/>
          <w:szCs w:val="24"/>
        </w:rPr>
        <w:t xml:space="preserve">ния Совета депутатов муниципального образования </w:t>
      </w:r>
      <w:r w:rsidR="005B4D68">
        <w:rPr>
          <w:sz w:val="24"/>
          <w:szCs w:val="24"/>
        </w:rPr>
        <w:t>Кулагинский</w:t>
      </w:r>
      <w:r w:rsidR="005D1C9A">
        <w:rPr>
          <w:sz w:val="24"/>
          <w:szCs w:val="24"/>
        </w:rPr>
        <w:t xml:space="preserve"> сельсовет </w:t>
      </w:r>
      <w:r w:rsidRPr="001A5884">
        <w:rPr>
          <w:sz w:val="24"/>
          <w:szCs w:val="24"/>
        </w:rPr>
        <w:t>Нов</w:t>
      </w:r>
      <w:r w:rsidRPr="001A5884">
        <w:rPr>
          <w:sz w:val="24"/>
          <w:szCs w:val="24"/>
        </w:rPr>
        <w:t>о</w:t>
      </w:r>
      <w:r w:rsidRPr="001A5884">
        <w:rPr>
          <w:sz w:val="24"/>
          <w:szCs w:val="24"/>
        </w:rPr>
        <w:t>сергиевск</w:t>
      </w:r>
      <w:r w:rsidR="005D1C9A">
        <w:rPr>
          <w:sz w:val="24"/>
          <w:szCs w:val="24"/>
        </w:rPr>
        <w:t>ого</w:t>
      </w:r>
      <w:r w:rsidRPr="001A5884">
        <w:rPr>
          <w:sz w:val="24"/>
          <w:szCs w:val="24"/>
        </w:rPr>
        <w:t xml:space="preserve"> район</w:t>
      </w:r>
      <w:r w:rsidR="005D1C9A">
        <w:rPr>
          <w:sz w:val="24"/>
          <w:szCs w:val="24"/>
        </w:rPr>
        <w:t>а</w:t>
      </w:r>
      <w:r w:rsidRPr="001A5884">
        <w:rPr>
          <w:sz w:val="24"/>
          <w:szCs w:val="24"/>
        </w:rPr>
        <w:t xml:space="preserve"> Оренбургской области от </w:t>
      </w:r>
      <w:r w:rsidR="005B4D68">
        <w:rPr>
          <w:sz w:val="24"/>
          <w:szCs w:val="24"/>
        </w:rPr>
        <w:t>25</w:t>
      </w:r>
      <w:r w:rsidRPr="001A5884">
        <w:rPr>
          <w:sz w:val="24"/>
          <w:szCs w:val="24"/>
        </w:rPr>
        <w:t>.0</w:t>
      </w:r>
      <w:r w:rsidR="005B4D68">
        <w:rPr>
          <w:sz w:val="24"/>
          <w:szCs w:val="24"/>
        </w:rPr>
        <w:t>8</w:t>
      </w:r>
      <w:r w:rsidRPr="001A5884">
        <w:rPr>
          <w:sz w:val="24"/>
          <w:szCs w:val="24"/>
        </w:rPr>
        <w:t>.20</w:t>
      </w:r>
      <w:r w:rsidR="005D1C9A">
        <w:rPr>
          <w:sz w:val="24"/>
          <w:szCs w:val="24"/>
        </w:rPr>
        <w:t>2</w:t>
      </w:r>
      <w:r w:rsidR="005B4D68">
        <w:rPr>
          <w:sz w:val="24"/>
          <w:szCs w:val="24"/>
        </w:rPr>
        <w:t>3</w:t>
      </w:r>
      <w:r w:rsidRPr="001A5884">
        <w:rPr>
          <w:sz w:val="24"/>
          <w:szCs w:val="24"/>
        </w:rPr>
        <w:t xml:space="preserve"> № </w:t>
      </w:r>
      <w:r w:rsidR="005B4D68">
        <w:rPr>
          <w:sz w:val="24"/>
          <w:szCs w:val="24"/>
        </w:rPr>
        <w:t>2</w:t>
      </w:r>
      <w:r w:rsidR="007318AE">
        <w:rPr>
          <w:sz w:val="24"/>
          <w:szCs w:val="24"/>
        </w:rPr>
        <w:t>8</w:t>
      </w:r>
      <w:r w:rsidRPr="001A5884">
        <w:rPr>
          <w:sz w:val="24"/>
          <w:szCs w:val="24"/>
        </w:rPr>
        <w:t>/</w:t>
      </w:r>
      <w:r w:rsidR="005B4D68">
        <w:rPr>
          <w:sz w:val="24"/>
          <w:szCs w:val="24"/>
        </w:rPr>
        <w:t>2</w:t>
      </w:r>
      <w:r w:rsidRPr="001A5884">
        <w:rPr>
          <w:sz w:val="24"/>
          <w:szCs w:val="24"/>
        </w:rPr>
        <w:t xml:space="preserve"> р.С. «Об утве</w:t>
      </w:r>
      <w:r w:rsidRPr="001A5884">
        <w:rPr>
          <w:sz w:val="24"/>
          <w:szCs w:val="24"/>
        </w:rPr>
        <w:t>р</w:t>
      </w:r>
      <w:r w:rsidRPr="001A5884">
        <w:rPr>
          <w:sz w:val="24"/>
          <w:szCs w:val="24"/>
        </w:rPr>
        <w:t>ждении Положения о бюджетном процессе в муниципальном образова</w:t>
      </w:r>
      <w:r w:rsidR="005D1C9A">
        <w:rPr>
          <w:sz w:val="24"/>
          <w:szCs w:val="24"/>
        </w:rPr>
        <w:t xml:space="preserve">нии </w:t>
      </w:r>
      <w:r w:rsidR="005B4D68">
        <w:rPr>
          <w:sz w:val="24"/>
          <w:szCs w:val="24"/>
        </w:rPr>
        <w:t>Кул</w:t>
      </w:r>
      <w:r w:rsidR="005B4D68">
        <w:rPr>
          <w:sz w:val="24"/>
          <w:szCs w:val="24"/>
        </w:rPr>
        <w:t>а</w:t>
      </w:r>
      <w:r w:rsidR="005B4D68">
        <w:rPr>
          <w:sz w:val="24"/>
          <w:szCs w:val="24"/>
        </w:rPr>
        <w:t>гинский</w:t>
      </w:r>
      <w:r w:rsidR="005D1C9A">
        <w:rPr>
          <w:sz w:val="24"/>
          <w:szCs w:val="24"/>
        </w:rPr>
        <w:t xml:space="preserve"> сельсовет </w:t>
      </w:r>
      <w:r w:rsidRPr="001A5884">
        <w:rPr>
          <w:sz w:val="24"/>
          <w:szCs w:val="24"/>
        </w:rPr>
        <w:t>Новосергиевск</w:t>
      </w:r>
      <w:r w:rsidR="005D1C9A">
        <w:rPr>
          <w:sz w:val="24"/>
          <w:szCs w:val="24"/>
        </w:rPr>
        <w:t>ого</w:t>
      </w:r>
      <w:r w:rsidRPr="001A5884">
        <w:rPr>
          <w:sz w:val="24"/>
          <w:szCs w:val="24"/>
        </w:rPr>
        <w:t xml:space="preserve"> район</w:t>
      </w:r>
      <w:r w:rsidR="005D1C9A">
        <w:rPr>
          <w:sz w:val="24"/>
          <w:szCs w:val="24"/>
        </w:rPr>
        <w:t>а</w:t>
      </w:r>
      <w:proofErr w:type="gramEnd"/>
      <w:r w:rsidRPr="001A5884">
        <w:rPr>
          <w:sz w:val="24"/>
          <w:szCs w:val="24"/>
        </w:rPr>
        <w:t xml:space="preserve"> Оренбургской области» </w:t>
      </w:r>
      <w:r w:rsidRPr="007318AE">
        <w:rPr>
          <w:sz w:val="24"/>
          <w:szCs w:val="24"/>
        </w:rPr>
        <w:t>и постано</w:t>
      </w:r>
      <w:r w:rsidRPr="007318AE">
        <w:rPr>
          <w:sz w:val="24"/>
          <w:szCs w:val="24"/>
        </w:rPr>
        <w:t>в</w:t>
      </w:r>
      <w:r w:rsidRPr="007318AE">
        <w:rPr>
          <w:sz w:val="24"/>
          <w:szCs w:val="24"/>
        </w:rPr>
        <w:t xml:space="preserve">лением администрации </w:t>
      </w:r>
      <w:r w:rsidR="007318AE" w:rsidRPr="007318AE">
        <w:rPr>
          <w:sz w:val="24"/>
          <w:szCs w:val="24"/>
        </w:rPr>
        <w:t xml:space="preserve">муниципального образования </w:t>
      </w:r>
      <w:r w:rsidR="005B4D68">
        <w:rPr>
          <w:sz w:val="24"/>
          <w:szCs w:val="24"/>
        </w:rPr>
        <w:t>Кулагинский</w:t>
      </w:r>
      <w:r w:rsidR="007318AE" w:rsidRPr="007318AE">
        <w:rPr>
          <w:sz w:val="24"/>
          <w:szCs w:val="24"/>
        </w:rPr>
        <w:t xml:space="preserve"> сельсовет </w:t>
      </w:r>
      <w:r w:rsidRPr="007318AE">
        <w:rPr>
          <w:sz w:val="24"/>
          <w:szCs w:val="24"/>
        </w:rPr>
        <w:t>Н</w:t>
      </w:r>
      <w:r w:rsidRPr="007318AE">
        <w:rPr>
          <w:sz w:val="24"/>
          <w:szCs w:val="24"/>
        </w:rPr>
        <w:t>о</w:t>
      </w:r>
      <w:r w:rsidRPr="007318AE">
        <w:rPr>
          <w:sz w:val="24"/>
          <w:szCs w:val="24"/>
        </w:rPr>
        <w:t xml:space="preserve">восергиевского района Оренбургской области от </w:t>
      </w:r>
      <w:r w:rsidR="003977A2">
        <w:rPr>
          <w:sz w:val="24"/>
          <w:szCs w:val="24"/>
        </w:rPr>
        <w:t>23</w:t>
      </w:r>
      <w:r w:rsidRPr="007318AE">
        <w:rPr>
          <w:sz w:val="24"/>
          <w:szCs w:val="24"/>
        </w:rPr>
        <w:t>.1</w:t>
      </w:r>
      <w:r w:rsidR="007318AE" w:rsidRPr="007318AE">
        <w:rPr>
          <w:sz w:val="24"/>
          <w:szCs w:val="24"/>
        </w:rPr>
        <w:t>2</w:t>
      </w:r>
      <w:r w:rsidRPr="007318AE">
        <w:rPr>
          <w:sz w:val="24"/>
          <w:szCs w:val="24"/>
        </w:rPr>
        <w:t>.20</w:t>
      </w:r>
      <w:r w:rsidR="009E09CF">
        <w:rPr>
          <w:sz w:val="24"/>
          <w:szCs w:val="24"/>
        </w:rPr>
        <w:t>19</w:t>
      </w:r>
      <w:r w:rsidRPr="007318AE">
        <w:rPr>
          <w:sz w:val="24"/>
          <w:szCs w:val="24"/>
        </w:rPr>
        <w:t xml:space="preserve"> № </w:t>
      </w:r>
      <w:r w:rsidR="003977A2">
        <w:rPr>
          <w:sz w:val="24"/>
          <w:szCs w:val="24"/>
        </w:rPr>
        <w:t>67</w:t>
      </w:r>
      <w:r w:rsidRPr="007318AE">
        <w:rPr>
          <w:sz w:val="24"/>
          <w:szCs w:val="24"/>
        </w:rPr>
        <w:t>-п</w:t>
      </w:r>
      <w:r w:rsidR="007318AE">
        <w:rPr>
          <w:sz w:val="24"/>
          <w:szCs w:val="24"/>
        </w:rPr>
        <w:t xml:space="preserve"> </w:t>
      </w:r>
      <w:r w:rsidRPr="007318AE">
        <w:rPr>
          <w:sz w:val="24"/>
          <w:szCs w:val="24"/>
        </w:rPr>
        <w:t>«</w:t>
      </w:r>
      <w:r w:rsidR="009E09CF" w:rsidRPr="009E09CF">
        <w:rPr>
          <w:sz w:val="24"/>
          <w:szCs w:val="24"/>
        </w:rPr>
        <w:t xml:space="preserve">О порядке составления проекта бюджета муниципального образования </w:t>
      </w:r>
      <w:r w:rsidR="003977A2">
        <w:rPr>
          <w:sz w:val="24"/>
          <w:szCs w:val="24"/>
        </w:rPr>
        <w:t>Кулагинский</w:t>
      </w:r>
      <w:r w:rsidR="009E09CF" w:rsidRPr="009E09CF">
        <w:rPr>
          <w:sz w:val="24"/>
          <w:szCs w:val="24"/>
        </w:rPr>
        <w:t xml:space="preserve"> сельс</w:t>
      </w:r>
      <w:r w:rsidR="009E09CF" w:rsidRPr="009E09CF">
        <w:rPr>
          <w:sz w:val="24"/>
          <w:szCs w:val="24"/>
        </w:rPr>
        <w:t>о</w:t>
      </w:r>
      <w:r w:rsidR="009E09CF" w:rsidRPr="009E09CF">
        <w:rPr>
          <w:sz w:val="24"/>
          <w:szCs w:val="24"/>
        </w:rPr>
        <w:t>вет Новосергиевского района Оренбургской области на очередной финансовый год и плановый пер</w:t>
      </w:r>
      <w:r w:rsidR="009E09CF" w:rsidRPr="009E09CF">
        <w:rPr>
          <w:sz w:val="24"/>
          <w:szCs w:val="24"/>
        </w:rPr>
        <w:t>и</w:t>
      </w:r>
      <w:r w:rsidR="009E09CF" w:rsidRPr="009E09CF">
        <w:rPr>
          <w:sz w:val="24"/>
          <w:szCs w:val="24"/>
        </w:rPr>
        <w:t>од</w:t>
      </w:r>
      <w:r w:rsidR="007318AE">
        <w:rPr>
          <w:sz w:val="24"/>
          <w:szCs w:val="24"/>
        </w:rPr>
        <w:t>».</w:t>
      </w:r>
    </w:p>
    <w:p w:rsidR="007318AE" w:rsidRPr="007318AE" w:rsidRDefault="007318AE" w:rsidP="00C92171">
      <w:pPr>
        <w:pStyle w:val="ConsNormal"/>
        <w:ind w:right="0" w:firstLine="851"/>
        <w:jc w:val="both"/>
        <w:rPr>
          <w:sz w:val="24"/>
          <w:szCs w:val="24"/>
        </w:rPr>
      </w:pPr>
    </w:p>
    <w:p w:rsidR="004D16B6" w:rsidRPr="006401A0" w:rsidRDefault="004D16B6" w:rsidP="00C92171">
      <w:pPr>
        <w:pStyle w:val="ConsNormal"/>
        <w:numPr>
          <w:ilvl w:val="0"/>
          <w:numId w:val="2"/>
        </w:numPr>
        <w:ind w:left="0" w:right="0" w:firstLine="0"/>
        <w:jc w:val="center"/>
        <w:rPr>
          <w:b/>
          <w:sz w:val="24"/>
          <w:szCs w:val="24"/>
        </w:rPr>
      </w:pPr>
      <w:r w:rsidRPr="006401A0">
        <w:rPr>
          <w:b/>
          <w:sz w:val="24"/>
          <w:szCs w:val="24"/>
        </w:rPr>
        <w:t xml:space="preserve">Прогноз доходов </w:t>
      </w:r>
      <w:r w:rsidR="002C65E6" w:rsidRPr="006401A0">
        <w:rPr>
          <w:b/>
          <w:sz w:val="24"/>
          <w:szCs w:val="24"/>
        </w:rPr>
        <w:t>местного</w:t>
      </w:r>
      <w:r w:rsidRPr="006401A0">
        <w:rPr>
          <w:b/>
          <w:sz w:val="24"/>
          <w:szCs w:val="24"/>
        </w:rPr>
        <w:t xml:space="preserve"> бюджета</w:t>
      </w:r>
    </w:p>
    <w:p w:rsidR="000F6BFC" w:rsidRPr="006401A0" w:rsidRDefault="000F6BFC" w:rsidP="00C92171">
      <w:pPr>
        <w:pStyle w:val="ConsNormal"/>
        <w:ind w:left="1080" w:right="0" w:firstLine="0"/>
        <w:jc w:val="both"/>
        <w:rPr>
          <w:b/>
          <w:sz w:val="24"/>
          <w:szCs w:val="24"/>
        </w:rPr>
      </w:pPr>
    </w:p>
    <w:p w:rsidR="009E09CF" w:rsidRPr="009E09CF" w:rsidRDefault="009E09CF" w:rsidP="00D74561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9E09CF">
        <w:rPr>
          <w:rFonts w:ascii="Arial" w:eastAsia="Calibri" w:hAnsi="Arial" w:cs="Arial"/>
          <w:sz w:val="24"/>
          <w:szCs w:val="24"/>
        </w:rPr>
        <w:t>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</w:t>
      </w:r>
      <w:r w:rsidRPr="009E09CF">
        <w:rPr>
          <w:rFonts w:ascii="Arial" w:eastAsia="Calibri" w:hAnsi="Arial" w:cs="Arial"/>
          <w:sz w:val="24"/>
          <w:szCs w:val="24"/>
        </w:rPr>
        <w:t>о</w:t>
      </w:r>
      <w:r w:rsidRPr="009E09CF">
        <w:rPr>
          <w:rFonts w:ascii="Arial" w:eastAsia="Calibri" w:hAnsi="Arial" w:cs="Arial"/>
          <w:sz w:val="24"/>
          <w:szCs w:val="24"/>
        </w:rPr>
        <w:t>сти физическими лицами, зарегистрированными в качестве индивидуальных предпринимателей, нотариусов, занимающихся частной практикой, адвокатов, у</w:t>
      </w:r>
      <w:r w:rsidRPr="009E09CF">
        <w:rPr>
          <w:rFonts w:ascii="Arial" w:eastAsia="Calibri" w:hAnsi="Arial" w:cs="Arial"/>
          <w:sz w:val="24"/>
          <w:szCs w:val="24"/>
        </w:rPr>
        <w:t>ч</w:t>
      </w:r>
      <w:r w:rsidRPr="009E09CF">
        <w:rPr>
          <w:rFonts w:ascii="Arial" w:eastAsia="Calibri" w:hAnsi="Arial" w:cs="Arial"/>
          <w:sz w:val="24"/>
          <w:szCs w:val="24"/>
        </w:rPr>
        <w:t>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</w:t>
      </w:r>
      <w:r w:rsidRPr="009E09CF">
        <w:rPr>
          <w:rFonts w:ascii="Arial" w:eastAsia="Calibri" w:hAnsi="Arial" w:cs="Arial"/>
          <w:sz w:val="24"/>
          <w:szCs w:val="24"/>
        </w:rPr>
        <w:t>т</w:t>
      </w:r>
      <w:r w:rsidRPr="009E09CF">
        <w:rPr>
          <w:rFonts w:ascii="Arial" w:eastAsia="Calibri" w:hAnsi="Arial" w:cs="Arial"/>
          <w:sz w:val="24"/>
          <w:szCs w:val="24"/>
        </w:rPr>
        <w:t>ветствии со статьей 228 Налогового кодекса Российской Федерации; налога, вз</w:t>
      </w:r>
      <w:r w:rsidRPr="009E09CF">
        <w:rPr>
          <w:rFonts w:ascii="Arial" w:eastAsia="Calibri" w:hAnsi="Arial" w:cs="Arial"/>
          <w:sz w:val="24"/>
          <w:szCs w:val="24"/>
        </w:rPr>
        <w:t>и</w:t>
      </w:r>
      <w:r w:rsidRPr="009E09CF">
        <w:rPr>
          <w:rFonts w:ascii="Arial" w:eastAsia="Calibri" w:hAnsi="Arial" w:cs="Arial"/>
          <w:sz w:val="24"/>
          <w:szCs w:val="24"/>
        </w:rPr>
        <w:t>маемого в связи с применением упрощенной системы налогообложения с налог</w:t>
      </w:r>
      <w:r w:rsidRPr="009E09CF">
        <w:rPr>
          <w:rFonts w:ascii="Arial" w:eastAsia="Calibri" w:hAnsi="Arial" w:cs="Arial"/>
          <w:sz w:val="24"/>
          <w:szCs w:val="24"/>
        </w:rPr>
        <w:t>о</w:t>
      </w:r>
      <w:r w:rsidRPr="009E09CF">
        <w:rPr>
          <w:rFonts w:ascii="Arial" w:eastAsia="Calibri" w:hAnsi="Arial" w:cs="Arial"/>
          <w:sz w:val="24"/>
          <w:szCs w:val="24"/>
        </w:rPr>
        <w:t>плательщиков, выбравших в качестве объекта налогообложения доходы; налога, взимаемого в связи с применением упрощенной системы налогообложения с н</w:t>
      </w:r>
      <w:r w:rsidRPr="009E09CF">
        <w:rPr>
          <w:rFonts w:ascii="Arial" w:eastAsia="Calibri" w:hAnsi="Arial" w:cs="Arial"/>
          <w:sz w:val="24"/>
          <w:szCs w:val="24"/>
        </w:rPr>
        <w:t>а</w:t>
      </w:r>
      <w:r w:rsidRPr="009E09CF">
        <w:rPr>
          <w:rFonts w:ascii="Arial" w:eastAsia="Calibri" w:hAnsi="Arial" w:cs="Arial"/>
          <w:sz w:val="24"/>
          <w:szCs w:val="24"/>
        </w:rPr>
        <w:t>логоплательщиков, выбравших в качестве объекта налогообложения доходы, уменьшенные на величину расходов (в том числе минимальный налог, зачисля</w:t>
      </w:r>
      <w:r w:rsidRPr="009E09CF">
        <w:rPr>
          <w:rFonts w:ascii="Arial" w:eastAsia="Calibri" w:hAnsi="Arial" w:cs="Arial"/>
          <w:sz w:val="24"/>
          <w:szCs w:val="24"/>
        </w:rPr>
        <w:t>е</w:t>
      </w:r>
      <w:r w:rsidRPr="009E09CF">
        <w:rPr>
          <w:rFonts w:ascii="Arial" w:eastAsia="Calibri" w:hAnsi="Arial" w:cs="Arial"/>
          <w:sz w:val="24"/>
          <w:szCs w:val="24"/>
        </w:rPr>
        <w:t>мый в бюджеты субъектов Российской Федерации); единого сельскохозяйственн</w:t>
      </w:r>
      <w:r w:rsidRPr="009E09CF">
        <w:rPr>
          <w:rFonts w:ascii="Arial" w:eastAsia="Calibri" w:hAnsi="Arial" w:cs="Arial"/>
          <w:sz w:val="24"/>
          <w:szCs w:val="24"/>
        </w:rPr>
        <w:t>о</w:t>
      </w:r>
      <w:r w:rsidRPr="009E09CF">
        <w:rPr>
          <w:rFonts w:ascii="Arial" w:eastAsia="Calibri" w:hAnsi="Arial" w:cs="Arial"/>
          <w:sz w:val="24"/>
          <w:szCs w:val="24"/>
        </w:rPr>
        <w:t>го налога; налога на имущество физических лиц в бюджет</w:t>
      </w:r>
      <w:r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4E28FD">
        <w:rPr>
          <w:rFonts w:ascii="Arial" w:eastAsia="Calibri" w:hAnsi="Arial" w:cs="Arial"/>
          <w:sz w:val="24"/>
          <w:szCs w:val="24"/>
        </w:rPr>
        <w:t>го обр</w:t>
      </w:r>
      <w:r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зования </w:t>
      </w:r>
      <w:r w:rsidR="003977A2">
        <w:rPr>
          <w:rFonts w:ascii="Arial" w:eastAsia="Calibri" w:hAnsi="Arial" w:cs="Arial"/>
          <w:sz w:val="24"/>
          <w:szCs w:val="24"/>
        </w:rPr>
        <w:t>Кулагинский</w:t>
      </w:r>
      <w:r>
        <w:rPr>
          <w:rFonts w:ascii="Arial" w:eastAsia="Calibri" w:hAnsi="Arial" w:cs="Arial"/>
          <w:sz w:val="24"/>
          <w:szCs w:val="24"/>
        </w:rPr>
        <w:t xml:space="preserve"> сельсовет Новосергиевского района</w:t>
      </w:r>
      <w:r w:rsidRPr="009E09CF">
        <w:rPr>
          <w:rFonts w:ascii="Arial" w:eastAsia="Calibri" w:hAnsi="Arial" w:cs="Arial"/>
          <w:sz w:val="24"/>
          <w:szCs w:val="24"/>
        </w:rPr>
        <w:t xml:space="preserve"> Оренбургской области о</w:t>
      </w:r>
      <w:r w:rsidRPr="009E09CF">
        <w:rPr>
          <w:rFonts w:ascii="Arial" w:eastAsia="Calibri" w:hAnsi="Arial" w:cs="Arial"/>
          <w:sz w:val="24"/>
          <w:szCs w:val="24"/>
        </w:rPr>
        <w:t>п</w:t>
      </w:r>
      <w:r w:rsidRPr="009E09CF">
        <w:rPr>
          <w:rFonts w:ascii="Arial" w:eastAsia="Calibri" w:hAnsi="Arial" w:cs="Arial"/>
          <w:sz w:val="24"/>
          <w:szCs w:val="24"/>
        </w:rPr>
        <w:t>ределены на основании сведений, представленных Управлением Федеральной н</w:t>
      </w:r>
      <w:r w:rsidRPr="009E09CF">
        <w:rPr>
          <w:rFonts w:ascii="Arial" w:eastAsia="Calibri" w:hAnsi="Arial" w:cs="Arial"/>
          <w:sz w:val="24"/>
          <w:szCs w:val="24"/>
        </w:rPr>
        <w:t>а</w:t>
      </w:r>
      <w:r w:rsidRPr="009E09CF">
        <w:rPr>
          <w:rFonts w:ascii="Arial" w:eastAsia="Calibri" w:hAnsi="Arial" w:cs="Arial"/>
          <w:sz w:val="24"/>
          <w:szCs w:val="24"/>
        </w:rPr>
        <w:t>логовой службы по Оренбургской области с учетом следующих особенностей.</w:t>
      </w:r>
    </w:p>
    <w:p w:rsidR="009E09CF" w:rsidRPr="009E09CF" w:rsidRDefault="009E09CF" w:rsidP="00D74561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9E09CF">
        <w:rPr>
          <w:rFonts w:ascii="Arial" w:eastAsia="Calibri" w:hAnsi="Arial" w:cs="Arial"/>
          <w:sz w:val="24"/>
          <w:szCs w:val="24"/>
        </w:rPr>
        <w:t>Общий прогнозный объем поступлений в бюджет единого сельскохозяйс</w:t>
      </w:r>
      <w:r w:rsidRPr="009E09CF">
        <w:rPr>
          <w:rFonts w:ascii="Arial" w:eastAsia="Calibri" w:hAnsi="Arial" w:cs="Arial"/>
          <w:sz w:val="24"/>
          <w:szCs w:val="24"/>
        </w:rPr>
        <w:t>т</w:t>
      </w:r>
      <w:r w:rsidRPr="009E09CF">
        <w:rPr>
          <w:rFonts w:ascii="Arial" w:eastAsia="Calibri" w:hAnsi="Arial" w:cs="Arial"/>
          <w:sz w:val="24"/>
          <w:szCs w:val="24"/>
        </w:rPr>
        <w:t>венного налога (далее – ЕСХН) осуществляется по методу индексации с прим</w:t>
      </w:r>
      <w:r w:rsidRPr="009E09CF">
        <w:rPr>
          <w:rFonts w:ascii="Arial" w:eastAsia="Calibri" w:hAnsi="Arial" w:cs="Arial"/>
          <w:sz w:val="24"/>
          <w:szCs w:val="24"/>
        </w:rPr>
        <w:t>е</w:t>
      </w:r>
      <w:r w:rsidRPr="009E09CF">
        <w:rPr>
          <w:rFonts w:ascii="Arial" w:eastAsia="Calibri" w:hAnsi="Arial" w:cs="Arial"/>
          <w:sz w:val="24"/>
          <w:szCs w:val="24"/>
        </w:rPr>
        <w:t>нением индекса производства продукции сельского хозяйства по формуле:</w:t>
      </w:r>
    </w:p>
    <w:p w:rsidR="009E09CF" w:rsidRPr="009E09CF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9CF">
        <w:rPr>
          <w:rFonts w:ascii="Arial" w:eastAsia="Calibri" w:hAnsi="Arial" w:cs="Arial"/>
          <w:sz w:val="24"/>
          <w:szCs w:val="24"/>
        </w:rPr>
        <w:t>ЕСХН = ((</w:t>
      </w:r>
      <w:proofErr w:type="spellStart"/>
      <w:r w:rsidRPr="009E09CF">
        <w:rPr>
          <w:rFonts w:ascii="Arial" w:eastAsia="Calibri" w:hAnsi="Arial" w:cs="Arial"/>
          <w:sz w:val="24"/>
          <w:szCs w:val="24"/>
        </w:rPr>
        <w:t>V</w:t>
      </w:r>
      <w:r w:rsidRPr="009E09CF">
        <w:rPr>
          <w:rFonts w:ascii="Arial" w:eastAsia="Calibri" w:hAnsi="Arial" w:cs="Arial"/>
          <w:sz w:val="24"/>
          <w:szCs w:val="24"/>
          <w:vertAlign w:val="subscript"/>
        </w:rPr>
        <w:t>нб</w:t>
      </w:r>
      <w:proofErr w:type="spellEnd"/>
      <w:r w:rsidRPr="009E09C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E09CF">
        <w:rPr>
          <w:rFonts w:ascii="Arial" w:eastAsia="Calibri" w:hAnsi="Arial" w:cs="Arial"/>
          <w:sz w:val="24"/>
          <w:szCs w:val="24"/>
        </w:rPr>
        <w:t>x</w:t>
      </w:r>
      <w:proofErr w:type="spellEnd"/>
      <w:proofErr w:type="gramStart"/>
      <w:r w:rsidRPr="009E09CF">
        <w:rPr>
          <w:rFonts w:ascii="Arial" w:eastAsia="Calibri" w:hAnsi="Arial" w:cs="Arial"/>
          <w:sz w:val="24"/>
          <w:szCs w:val="24"/>
        </w:rPr>
        <w:t xml:space="preserve"> И</w:t>
      </w:r>
      <w:proofErr w:type="gramEnd"/>
      <w:r w:rsidRPr="009E09CF">
        <w:rPr>
          <w:rFonts w:ascii="Arial" w:eastAsia="Calibri" w:hAnsi="Arial" w:cs="Arial"/>
          <w:sz w:val="24"/>
          <w:szCs w:val="24"/>
        </w:rPr>
        <w:t xml:space="preserve"> – У) </w:t>
      </w:r>
      <w:proofErr w:type="spellStart"/>
      <w:r w:rsidRPr="009E09CF">
        <w:rPr>
          <w:rFonts w:ascii="Arial" w:eastAsia="Calibri" w:hAnsi="Arial" w:cs="Arial"/>
          <w:sz w:val="24"/>
          <w:szCs w:val="24"/>
        </w:rPr>
        <w:t>x</w:t>
      </w:r>
      <w:proofErr w:type="spellEnd"/>
      <w:r w:rsidRPr="009E09CF">
        <w:rPr>
          <w:rFonts w:ascii="Arial" w:eastAsia="Calibri" w:hAnsi="Arial" w:cs="Arial"/>
          <w:sz w:val="24"/>
          <w:szCs w:val="24"/>
        </w:rPr>
        <w:t xml:space="preserve"> S/100), где:</w:t>
      </w:r>
    </w:p>
    <w:p w:rsidR="009E09CF" w:rsidRPr="009E09CF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09CF" w:rsidRPr="009E09CF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9CF">
        <w:rPr>
          <w:rFonts w:ascii="Arial" w:eastAsia="Calibri" w:hAnsi="Arial" w:cs="Arial"/>
          <w:sz w:val="24"/>
          <w:szCs w:val="24"/>
        </w:rPr>
        <w:lastRenderedPageBreak/>
        <w:t xml:space="preserve">ЕСХН – прогнозируемая сумма единого сельскохозяйственного налога, </w:t>
      </w:r>
      <w:r w:rsidRPr="009E09CF">
        <w:rPr>
          <w:rFonts w:ascii="Arial" w:eastAsia="Calibri" w:hAnsi="Arial" w:cs="Arial"/>
          <w:sz w:val="24"/>
          <w:szCs w:val="24"/>
        </w:rPr>
        <w:br/>
        <w:t>тыс. рублей;</w:t>
      </w:r>
    </w:p>
    <w:p w:rsidR="009E09CF" w:rsidRPr="009E09CF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9E09CF">
        <w:rPr>
          <w:rFonts w:ascii="Arial" w:eastAsia="Calibri" w:hAnsi="Arial" w:cs="Arial"/>
          <w:sz w:val="24"/>
          <w:szCs w:val="24"/>
        </w:rPr>
        <w:t>V</w:t>
      </w:r>
      <w:proofErr w:type="gramEnd"/>
      <w:r w:rsidRPr="009E09CF">
        <w:rPr>
          <w:rFonts w:ascii="Arial" w:eastAsia="Calibri" w:hAnsi="Arial" w:cs="Arial"/>
          <w:sz w:val="24"/>
          <w:szCs w:val="24"/>
          <w:vertAlign w:val="subscript"/>
        </w:rPr>
        <w:t>нб</w:t>
      </w:r>
      <w:proofErr w:type="spellEnd"/>
      <w:r w:rsidRPr="009E09CF">
        <w:rPr>
          <w:rFonts w:ascii="Arial" w:eastAsia="Calibri" w:hAnsi="Arial" w:cs="Arial"/>
          <w:sz w:val="24"/>
          <w:szCs w:val="24"/>
        </w:rPr>
        <w:t xml:space="preserve"> – налоговая база предыдущего периода, тыс. рублей (строка 030 отчета № 5-ЕСХН);</w:t>
      </w:r>
    </w:p>
    <w:p w:rsidR="009E09CF" w:rsidRPr="009E09CF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9CF">
        <w:rPr>
          <w:rFonts w:ascii="Arial" w:eastAsia="Calibri" w:hAnsi="Arial" w:cs="Arial"/>
          <w:sz w:val="24"/>
          <w:szCs w:val="24"/>
        </w:rPr>
        <w:t>И – индекс производства продукции сельского хозяйства в процентах к предыд</w:t>
      </w:r>
      <w:r w:rsidRPr="009E09CF">
        <w:rPr>
          <w:rFonts w:ascii="Arial" w:eastAsia="Calibri" w:hAnsi="Arial" w:cs="Arial"/>
          <w:sz w:val="24"/>
          <w:szCs w:val="24"/>
        </w:rPr>
        <w:t>у</w:t>
      </w:r>
      <w:r w:rsidRPr="009E09CF">
        <w:rPr>
          <w:rFonts w:ascii="Arial" w:eastAsia="Calibri" w:hAnsi="Arial" w:cs="Arial"/>
          <w:sz w:val="24"/>
          <w:szCs w:val="24"/>
        </w:rPr>
        <w:t xml:space="preserve">щему году в сопоставимых </w:t>
      </w:r>
      <w:proofErr w:type="spellStart"/>
      <w:r w:rsidRPr="009E09CF">
        <w:rPr>
          <w:rFonts w:ascii="Arial" w:eastAsia="Calibri" w:hAnsi="Arial" w:cs="Arial"/>
          <w:sz w:val="24"/>
          <w:szCs w:val="24"/>
        </w:rPr>
        <w:t>ценах</w:t>
      </w:r>
      <w:proofErr w:type="gramStart"/>
      <w:r w:rsidRPr="009E09CF">
        <w:rPr>
          <w:rFonts w:ascii="Arial" w:eastAsia="Calibri" w:hAnsi="Arial" w:cs="Arial"/>
          <w:sz w:val="24"/>
          <w:szCs w:val="24"/>
        </w:rPr>
        <w:t>,р</w:t>
      </w:r>
      <w:proofErr w:type="gramEnd"/>
      <w:r w:rsidRPr="009E09CF">
        <w:rPr>
          <w:rFonts w:ascii="Arial" w:eastAsia="Calibri" w:hAnsi="Arial" w:cs="Arial"/>
          <w:sz w:val="24"/>
          <w:szCs w:val="24"/>
        </w:rPr>
        <w:t>ассчитанный</w:t>
      </w:r>
      <w:proofErr w:type="spellEnd"/>
      <w:r w:rsidRPr="009E09CF">
        <w:rPr>
          <w:rFonts w:ascii="Arial" w:eastAsia="Calibri" w:hAnsi="Arial" w:cs="Arial"/>
          <w:sz w:val="24"/>
          <w:szCs w:val="24"/>
        </w:rPr>
        <w:t xml:space="preserve"> на основании данных министе</w:t>
      </w:r>
      <w:r w:rsidRPr="009E09CF">
        <w:rPr>
          <w:rFonts w:ascii="Arial" w:eastAsia="Calibri" w:hAnsi="Arial" w:cs="Arial"/>
          <w:sz w:val="24"/>
          <w:szCs w:val="24"/>
        </w:rPr>
        <w:t>р</w:t>
      </w:r>
      <w:r w:rsidRPr="009E09CF">
        <w:rPr>
          <w:rFonts w:ascii="Arial" w:eastAsia="Calibri" w:hAnsi="Arial" w:cs="Arial"/>
          <w:sz w:val="24"/>
          <w:szCs w:val="24"/>
        </w:rPr>
        <w:t>ства экономического развития, инвестиций, туризма и внешних связей Оренбур</w:t>
      </w:r>
      <w:r w:rsidRPr="009E09CF">
        <w:rPr>
          <w:rFonts w:ascii="Arial" w:eastAsia="Calibri" w:hAnsi="Arial" w:cs="Arial"/>
          <w:sz w:val="24"/>
          <w:szCs w:val="24"/>
        </w:rPr>
        <w:t>г</w:t>
      </w:r>
      <w:r w:rsidRPr="009E09CF">
        <w:rPr>
          <w:rFonts w:ascii="Arial" w:eastAsia="Calibri" w:hAnsi="Arial" w:cs="Arial"/>
          <w:sz w:val="24"/>
          <w:szCs w:val="24"/>
        </w:rPr>
        <w:t>ской области, %.</w:t>
      </w:r>
    </w:p>
    <w:p w:rsidR="009E09CF" w:rsidRPr="009E09CF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9CF">
        <w:rPr>
          <w:rFonts w:ascii="Arial" w:eastAsia="Calibri" w:hAnsi="Arial" w:cs="Arial"/>
          <w:sz w:val="24"/>
          <w:szCs w:val="24"/>
        </w:rPr>
        <w:t>У – сумма убытка, полученного в предыдущих налоговых периодах, уменьшающая налоговую базу за налоговый период, тыс. рублей (строка 040 отчета № 5-ЕСХН);</w:t>
      </w:r>
    </w:p>
    <w:p w:rsidR="009E09CF" w:rsidRPr="009E09CF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9CF">
        <w:rPr>
          <w:rFonts w:ascii="Arial" w:eastAsia="Calibri" w:hAnsi="Arial" w:cs="Arial"/>
          <w:sz w:val="24"/>
          <w:szCs w:val="24"/>
        </w:rPr>
        <w:t xml:space="preserve">S – </w:t>
      </w:r>
      <w:proofErr w:type="spellStart"/>
      <w:r w:rsidRPr="009E09CF">
        <w:rPr>
          <w:rFonts w:ascii="Arial" w:eastAsia="Calibri" w:hAnsi="Arial" w:cs="Arial"/>
          <w:sz w:val="24"/>
          <w:szCs w:val="24"/>
        </w:rPr>
        <w:t>ставканалога</w:t>
      </w:r>
      <w:proofErr w:type="spellEnd"/>
      <w:r w:rsidRPr="009E09CF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9E09CF">
        <w:rPr>
          <w:rFonts w:ascii="Arial" w:eastAsia="Calibri" w:hAnsi="Arial" w:cs="Arial"/>
          <w:sz w:val="24"/>
          <w:szCs w:val="24"/>
        </w:rPr>
        <w:t>установленная</w:t>
      </w:r>
      <w:proofErr w:type="gramEnd"/>
      <w:r w:rsidRPr="009E09CF">
        <w:rPr>
          <w:rFonts w:ascii="Arial" w:eastAsia="Calibri" w:hAnsi="Arial" w:cs="Arial"/>
          <w:sz w:val="24"/>
          <w:szCs w:val="24"/>
        </w:rPr>
        <w:t xml:space="preserve"> главой 26.1 Налогового кодекса Российской Ф</w:t>
      </w:r>
      <w:r w:rsidRPr="009E09CF">
        <w:rPr>
          <w:rFonts w:ascii="Arial" w:eastAsia="Calibri" w:hAnsi="Arial" w:cs="Arial"/>
          <w:sz w:val="24"/>
          <w:szCs w:val="24"/>
        </w:rPr>
        <w:t>е</w:t>
      </w:r>
      <w:r w:rsidRPr="009E09CF">
        <w:rPr>
          <w:rFonts w:ascii="Arial" w:eastAsia="Calibri" w:hAnsi="Arial" w:cs="Arial"/>
          <w:sz w:val="24"/>
          <w:szCs w:val="24"/>
        </w:rPr>
        <w:t>дерации, %.</w:t>
      </w:r>
    </w:p>
    <w:p w:rsidR="002330D2" w:rsidRPr="002330D2" w:rsidRDefault="002330D2" w:rsidP="002330D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30D2">
        <w:rPr>
          <w:rFonts w:ascii="Arial" w:hAnsi="Arial" w:cs="Arial"/>
          <w:sz w:val="24"/>
          <w:szCs w:val="24"/>
        </w:rPr>
        <w:t>При расчете налога на имущество физических лиц в переходный период:</w:t>
      </w:r>
    </w:p>
    <w:p w:rsidR="002330D2" w:rsidRPr="002330D2" w:rsidRDefault="002330D2" w:rsidP="002330D2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330D2">
        <w:rPr>
          <w:rFonts w:ascii="Arial" w:hAnsi="Arial" w:cs="Arial"/>
          <w:sz w:val="24"/>
          <w:szCs w:val="24"/>
        </w:rPr>
        <w:t>Нимф = ((</w:t>
      </w:r>
      <w:proofErr w:type="spellStart"/>
      <w:r w:rsidRPr="002330D2">
        <w:rPr>
          <w:rFonts w:ascii="Arial" w:hAnsi="Arial" w:cs="Arial"/>
          <w:sz w:val="24"/>
          <w:szCs w:val="24"/>
        </w:rPr>
        <w:t>Нкад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- Нин) </w:t>
      </w:r>
      <w:proofErr w:type="spellStart"/>
      <w:r w:rsidRPr="002330D2">
        <w:rPr>
          <w:rFonts w:ascii="Arial" w:hAnsi="Arial" w:cs="Arial"/>
          <w:sz w:val="24"/>
          <w:szCs w:val="24"/>
        </w:rPr>
        <w:t>х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0D2">
        <w:rPr>
          <w:rFonts w:ascii="Arial" w:hAnsi="Arial" w:cs="Arial"/>
          <w:sz w:val="24"/>
          <w:szCs w:val="24"/>
        </w:rPr>
        <w:t>Кперех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+ Нин) </w:t>
      </w:r>
      <w:proofErr w:type="spellStart"/>
      <w:r w:rsidRPr="002330D2">
        <w:rPr>
          <w:rFonts w:ascii="Arial" w:hAnsi="Arial" w:cs="Arial"/>
          <w:sz w:val="24"/>
          <w:szCs w:val="24"/>
        </w:rPr>
        <w:t>х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0D2">
        <w:rPr>
          <w:rFonts w:ascii="Arial" w:hAnsi="Arial" w:cs="Arial"/>
          <w:sz w:val="24"/>
          <w:szCs w:val="24"/>
        </w:rPr>
        <w:t>Соб</w:t>
      </w:r>
      <w:proofErr w:type="spellEnd"/>
      <w:r w:rsidRPr="002330D2">
        <w:rPr>
          <w:rFonts w:ascii="Arial" w:hAnsi="Arial" w:cs="Arial"/>
          <w:sz w:val="24"/>
          <w:szCs w:val="24"/>
        </w:rPr>
        <w:t>, где: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30D2">
        <w:rPr>
          <w:rFonts w:ascii="Arial" w:hAnsi="Arial" w:cs="Arial"/>
          <w:sz w:val="24"/>
          <w:szCs w:val="24"/>
        </w:rPr>
        <w:t>Нимф – прогнозируемая сумма налога;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30D2">
        <w:rPr>
          <w:rFonts w:ascii="Arial" w:hAnsi="Arial" w:cs="Arial"/>
          <w:sz w:val="24"/>
          <w:szCs w:val="24"/>
        </w:rPr>
        <w:t>Нкад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– сумма налога, исчисленная исходя из кадастровой стоимости имущества;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30D2">
        <w:rPr>
          <w:rFonts w:ascii="Arial" w:hAnsi="Arial" w:cs="Arial"/>
          <w:sz w:val="24"/>
          <w:szCs w:val="24"/>
        </w:rPr>
        <w:t>Нин – сумма налога, исчисленная исходя из инвентаризационной стоимости им</w:t>
      </w:r>
      <w:r w:rsidRPr="002330D2">
        <w:rPr>
          <w:rFonts w:ascii="Arial" w:hAnsi="Arial" w:cs="Arial"/>
          <w:sz w:val="24"/>
          <w:szCs w:val="24"/>
        </w:rPr>
        <w:t>у</w:t>
      </w:r>
      <w:r w:rsidRPr="002330D2">
        <w:rPr>
          <w:rFonts w:ascii="Arial" w:hAnsi="Arial" w:cs="Arial"/>
          <w:sz w:val="24"/>
          <w:szCs w:val="24"/>
        </w:rPr>
        <w:t>щества;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30D2">
        <w:rPr>
          <w:rFonts w:ascii="Arial" w:hAnsi="Arial" w:cs="Arial"/>
          <w:sz w:val="24"/>
          <w:szCs w:val="24"/>
        </w:rPr>
        <w:t>Кперех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- коэффициент, который изменяется ежегодно в течение переходного п</w:t>
      </w:r>
      <w:r w:rsidRPr="002330D2">
        <w:rPr>
          <w:rFonts w:ascii="Arial" w:hAnsi="Arial" w:cs="Arial"/>
          <w:sz w:val="24"/>
          <w:szCs w:val="24"/>
        </w:rPr>
        <w:t>е</w:t>
      </w:r>
      <w:r w:rsidRPr="002330D2">
        <w:rPr>
          <w:rFonts w:ascii="Arial" w:hAnsi="Arial" w:cs="Arial"/>
          <w:sz w:val="24"/>
          <w:szCs w:val="24"/>
        </w:rPr>
        <w:t>риода.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30D2">
        <w:rPr>
          <w:rFonts w:ascii="Arial" w:hAnsi="Arial" w:cs="Arial"/>
          <w:sz w:val="24"/>
          <w:szCs w:val="24"/>
        </w:rPr>
        <w:t>0,2 – применительно к первому налоговому периоду;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30D2">
        <w:rPr>
          <w:rFonts w:ascii="Arial" w:hAnsi="Arial" w:cs="Arial"/>
          <w:sz w:val="24"/>
          <w:szCs w:val="24"/>
        </w:rPr>
        <w:t>0,4 – применительно ко второму налоговому периоду;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30D2">
        <w:rPr>
          <w:rFonts w:ascii="Arial" w:hAnsi="Arial" w:cs="Arial"/>
          <w:sz w:val="24"/>
          <w:szCs w:val="24"/>
        </w:rPr>
        <w:t>0,6 – применительно к третьему налоговому периоду;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30D2">
        <w:rPr>
          <w:rFonts w:ascii="Arial" w:hAnsi="Arial" w:cs="Arial"/>
          <w:sz w:val="24"/>
          <w:szCs w:val="24"/>
        </w:rPr>
        <w:t>0,8 – применительно к четвертому налоговому периоду.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30D2">
        <w:rPr>
          <w:rFonts w:ascii="Arial" w:hAnsi="Arial" w:cs="Arial"/>
          <w:sz w:val="24"/>
          <w:szCs w:val="24"/>
        </w:rPr>
        <w:t>Соб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– расчетный уровень собираемости (средний процент за три предыдущих г</w:t>
      </w:r>
      <w:r w:rsidRPr="002330D2">
        <w:rPr>
          <w:rFonts w:ascii="Arial" w:hAnsi="Arial" w:cs="Arial"/>
          <w:sz w:val="24"/>
          <w:szCs w:val="24"/>
        </w:rPr>
        <w:t>о</w:t>
      </w:r>
      <w:r w:rsidRPr="002330D2">
        <w:rPr>
          <w:rFonts w:ascii="Arial" w:hAnsi="Arial" w:cs="Arial"/>
          <w:sz w:val="24"/>
          <w:szCs w:val="24"/>
        </w:rPr>
        <w:t>да).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330D2">
        <w:rPr>
          <w:rFonts w:ascii="Arial" w:hAnsi="Arial" w:cs="Arial"/>
          <w:sz w:val="24"/>
          <w:szCs w:val="24"/>
        </w:rPr>
        <w:t xml:space="preserve">Расчетный уровень собираемости определяется как среднее за 3 предыдущих года значение от деления поступлений (отчет по форме </w:t>
      </w:r>
      <w:r w:rsidRPr="002330D2">
        <w:rPr>
          <w:rFonts w:ascii="Arial" w:eastAsia="Segoe UI Symbol" w:hAnsi="Arial" w:cs="Arial"/>
          <w:sz w:val="24"/>
          <w:szCs w:val="24"/>
        </w:rPr>
        <w:t>№</w:t>
      </w:r>
      <w:r w:rsidRPr="002330D2">
        <w:rPr>
          <w:rFonts w:ascii="Arial" w:hAnsi="Arial" w:cs="Arial"/>
          <w:sz w:val="24"/>
          <w:szCs w:val="24"/>
        </w:rPr>
        <w:t xml:space="preserve"> 1-НМ) на сумму начи</w:t>
      </w:r>
      <w:r w:rsidRPr="002330D2">
        <w:rPr>
          <w:rFonts w:ascii="Arial" w:hAnsi="Arial" w:cs="Arial"/>
          <w:sz w:val="24"/>
          <w:szCs w:val="24"/>
        </w:rPr>
        <w:t>с</w:t>
      </w:r>
      <w:r w:rsidRPr="002330D2">
        <w:rPr>
          <w:rFonts w:ascii="Arial" w:hAnsi="Arial" w:cs="Arial"/>
          <w:sz w:val="24"/>
          <w:szCs w:val="24"/>
        </w:rPr>
        <w:t xml:space="preserve">ленного налога (отчет по форме </w:t>
      </w:r>
      <w:r w:rsidRPr="002330D2">
        <w:rPr>
          <w:rFonts w:ascii="Arial" w:eastAsia="Segoe UI Symbol" w:hAnsi="Arial" w:cs="Arial"/>
          <w:sz w:val="24"/>
          <w:szCs w:val="24"/>
        </w:rPr>
        <w:t>№</w:t>
      </w:r>
      <w:r w:rsidRPr="002330D2">
        <w:rPr>
          <w:rFonts w:ascii="Arial" w:hAnsi="Arial" w:cs="Arial"/>
          <w:sz w:val="24"/>
          <w:szCs w:val="24"/>
        </w:rPr>
        <w:t xml:space="preserve"> 5-МН), умноженное на 100 процентов.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30D2">
        <w:rPr>
          <w:rFonts w:ascii="Arial" w:hAnsi="Arial" w:cs="Arial"/>
          <w:sz w:val="24"/>
          <w:szCs w:val="24"/>
        </w:rPr>
        <w:t>Нкад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2330D2">
        <w:rPr>
          <w:rFonts w:ascii="Arial" w:hAnsi="Arial" w:cs="Arial"/>
          <w:sz w:val="24"/>
          <w:szCs w:val="24"/>
        </w:rPr>
        <w:t>Кст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0D2">
        <w:rPr>
          <w:rFonts w:ascii="Arial" w:hAnsi="Arial" w:cs="Arial"/>
          <w:sz w:val="24"/>
          <w:szCs w:val="24"/>
        </w:rPr>
        <w:t>х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330D2">
        <w:rPr>
          <w:rFonts w:ascii="Arial" w:hAnsi="Arial" w:cs="Arial"/>
          <w:sz w:val="24"/>
          <w:szCs w:val="24"/>
        </w:rPr>
        <w:t>S</w:t>
      </w:r>
      <w:proofErr w:type="gramEnd"/>
      <w:r w:rsidRPr="002330D2">
        <w:rPr>
          <w:rFonts w:ascii="Arial" w:hAnsi="Arial" w:cs="Arial"/>
          <w:sz w:val="24"/>
          <w:szCs w:val="24"/>
        </w:rPr>
        <w:t>кад</w:t>
      </w:r>
      <w:proofErr w:type="spellEnd"/>
      <w:r w:rsidRPr="002330D2">
        <w:rPr>
          <w:rFonts w:ascii="Arial" w:hAnsi="Arial" w:cs="Arial"/>
          <w:sz w:val="24"/>
          <w:szCs w:val="24"/>
        </w:rPr>
        <w:t>/100,</w:t>
      </w:r>
      <w:r>
        <w:rPr>
          <w:rFonts w:ascii="Arial" w:hAnsi="Arial" w:cs="Arial"/>
          <w:sz w:val="24"/>
          <w:szCs w:val="24"/>
        </w:rPr>
        <w:t xml:space="preserve"> </w:t>
      </w:r>
      <w:r w:rsidRPr="002330D2">
        <w:rPr>
          <w:rFonts w:ascii="Arial" w:hAnsi="Arial" w:cs="Arial"/>
          <w:sz w:val="24"/>
          <w:szCs w:val="24"/>
        </w:rPr>
        <w:t>где: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0D2">
        <w:rPr>
          <w:rFonts w:ascii="Arial" w:hAnsi="Arial" w:cs="Arial"/>
          <w:sz w:val="24"/>
          <w:szCs w:val="24"/>
        </w:rPr>
        <w:t>Кст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– общая кадастровая стоимость строений, помещений и сооружений, по кот</w:t>
      </w:r>
      <w:r w:rsidRPr="002330D2">
        <w:rPr>
          <w:rFonts w:ascii="Arial" w:hAnsi="Arial" w:cs="Arial"/>
          <w:sz w:val="24"/>
          <w:szCs w:val="24"/>
        </w:rPr>
        <w:t>о</w:t>
      </w:r>
      <w:r w:rsidRPr="002330D2">
        <w:rPr>
          <w:rFonts w:ascii="Arial" w:hAnsi="Arial" w:cs="Arial"/>
          <w:sz w:val="24"/>
          <w:szCs w:val="24"/>
        </w:rPr>
        <w:t>рым предъявлен налог к уплате, уменьшенная на величину налоговых вычетов, предусмотренных пунктами 3–6 статьи 403 Налогового кодекса Российской Фед</w:t>
      </w:r>
      <w:r w:rsidRPr="002330D2">
        <w:rPr>
          <w:rFonts w:ascii="Arial" w:hAnsi="Arial" w:cs="Arial"/>
          <w:sz w:val="24"/>
          <w:szCs w:val="24"/>
        </w:rPr>
        <w:t>е</w:t>
      </w:r>
      <w:r w:rsidRPr="002330D2">
        <w:rPr>
          <w:rFonts w:ascii="Arial" w:hAnsi="Arial" w:cs="Arial"/>
          <w:sz w:val="24"/>
          <w:szCs w:val="24"/>
        </w:rPr>
        <w:t>рации, а также установленных нормативными правовыми актами органов местн</w:t>
      </w:r>
      <w:r w:rsidRPr="002330D2">
        <w:rPr>
          <w:rFonts w:ascii="Arial" w:hAnsi="Arial" w:cs="Arial"/>
          <w:sz w:val="24"/>
          <w:szCs w:val="24"/>
        </w:rPr>
        <w:t>о</w:t>
      </w:r>
      <w:r w:rsidRPr="002330D2">
        <w:rPr>
          <w:rFonts w:ascii="Arial" w:hAnsi="Arial" w:cs="Arial"/>
          <w:sz w:val="24"/>
          <w:szCs w:val="24"/>
        </w:rPr>
        <w:t xml:space="preserve">го самоуправления в рамках пункта 7 статьи 403 Налогового кодекса Российской Федерации (отчет по форме </w:t>
      </w:r>
      <w:r w:rsidRPr="002330D2">
        <w:rPr>
          <w:rFonts w:ascii="Arial" w:eastAsia="Segoe UI Symbol" w:hAnsi="Arial" w:cs="Arial"/>
          <w:sz w:val="24"/>
          <w:szCs w:val="24"/>
        </w:rPr>
        <w:t>№</w:t>
      </w:r>
      <w:r w:rsidRPr="002330D2">
        <w:rPr>
          <w:rFonts w:ascii="Arial" w:hAnsi="Arial" w:cs="Arial"/>
          <w:sz w:val="24"/>
          <w:szCs w:val="24"/>
        </w:rPr>
        <w:t xml:space="preserve"> 5-МН); </w:t>
      </w:r>
      <w:proofErr w:type="gramEnd"/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0D2">
        <w:rPr>
          <w:rFonts w:ascii="Arial" w:hAnsi="Arial" w:cs="Arial"/>
          <w:sz w:val="24"/>
          <w:szCs w:val="24"/>
        </w:rPr>
        <w:t>S</w:t>
      </w:r>
      <w:proofErr w:type="gramEnd"/>
      <w:r w:rsidRPr="002330D2">
        <w:rPr>
          <w:rFonts w:ascii="Arial" w:hAnsi="Arial" w:cs="Arial"/>
          <w:sz w:val="24"/>
          <w:szCs w:val="24"/>
        </w:rPr>
        <w:t>кад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– расчетная средняя ставка по кадастровой стоимости объекта налогообл</w:t>
      </w:r>
      <w:r w:rsidRPr="002330D2">
        <w:rPr>
          <w:rFonts w:ascii="Arial" w:hAnsi="Arial" w:cs="Arial"/>
          <w:sz w:val="24"/>
          <w:szCs w:val="24"/>
        </w:rPr>
        <w:t>о</w:t>
      </w:r>
      <w:r w:rsidRPr="002330D2">
        <w:rPr>
          <w:rFonts w:ascii="Arial" w:hAnsi="Arial" w:cs="Arial"/>
          <w:sz w:val="24"/>
          <w:szCs w:val="24"/>
        </w:rPr>
        <w:t>жения за отчетный период.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30D2">
        <w:rPr>
          <w:rFonts w:ascii="Arial" w:hAnsi="Arial" w:cs="Arial"/>
          <w:sz w:val="24"/>
          <w:szCs w:val="24"/>
        </w:rPr>
        <w:t>Нин = (</w:t>
      </w:r>
      <w:proofErr w:type="spellStart"/>
      <w:r w:rsidRPr="002330D2">
        <w:rPr>
          <w:rFonts w:ascii="Arial" w:hAnsi="Arial" w:cs="Arial"/>
          <w:sz w:val="24"/>
          <w:szCs w:val="24"/>
        </w:rPr>
        <w:t>Ист</w:t>
      </w:r>
      <w:proofErr w:type="spellEnd"/>
      <w:proofErr w:type="gramStart"/>
      <w:r w:rsidRPr="002330D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330D2">
        <w:rPr>
          <w:rFonts w:ascii="Arial" w:hAnsi="Arial" w:cs="Arial"/>
          <w:sz w:val="24"/>
          <w:szCs w:val="24"/>
        </w:rPr>
        <w:t>К</w:t>
      </w:r>
      <w:proofErr w:type="gramEnd"/>
      <w:r w:rsidRPr="002330D2">
        <w:rPr>
          <w:rFonts w:ascii="Arial" w:hAnsi="Arial" w:cs="Arial"/>
          <w:sz w:val="24"/>
          <w:szCs w:val="24"/>
        </w:rPr>
        <w:t>в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0D2">
        <w:rPr>
          <w:rFonts w:ascii="Arial" w:hAnsi="Arial" w:cs="Arial"/>
          <w:sz w:val="24"/>
          <w:szCs w:val="24"/>
        </w:rPr>
        <w:t>прош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года </w:t>
      </w:r>
      <w:proofErr w:type="spellStart"/>
      <w:r w:rsidRPr="002330D2">
        <w:rPr>
          <w:rFonts w:ascii="Arial" w:hAnsi="Arial" w:cs="Arial"/>
          <w:sz w:val="24"/>
          <w:szCs w:val="24"/>
        </w:rPr>
        <w:t>х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0D2">
        <w:rPr>
          <w:rFonts w:ascii="Arial" w:hAnsi="Arial" w:cs="Arial"/>
          <w:sz w:val="24"/>
          <w:szCs w:val="24"/>
        </w:rPr>
        <w:t>Кв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тек года) </w:t>
      </w:r>
      <w:proofErr w:type="spellStart"/>
      <w:r w:rsidRPr="002330D2">
        <w:rPr>
          <w:rFonts w:ascii="Arial" w:hAnsi="Arial" w:cs="Arial"/>
          <w:sz w:val="24"/>
          <w:szCs w:val="24"/>
        </w:rPr>
        <w:t>х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0D2">
        <w:rPr>
          <w:rFonts w:ascii="Arial" w:hAnsi="Arial" w:cs="Arial"/>
          <w:sz w:val="24"/>
          <w:szCs w:val="24"/>
        </w:rPr>
        <w:t>Sин</w:t>
      </w:r>
      <w:proofErr w:type="spellEnd"/>
      <w:r w:rsidRPr="002330D2">
        <w:rPr>
          <w:rFonts w:ascii="Arial" w:hAnsi="Arial" w:cs="Arial"/>
          <w:sz w:val="24"/>
          <w:szCs w:val="24"/>
        </w:rPr>
        <w:t>/100,</w:t>
      </w:r>
      <w:r>
        <w:rPr>
          <w:rFonts w:ascii="Arial" w:hAnsi="Arial" w:cs="Arial"/>
          <w:sz w:val="24"/>
          <w:szCs w:val="24"/>
        </w:rPr>
        <w:t xml:space="preserve"> </w:t>
      </w:r>
      <w:r w:rsidRPr="002330D2">
        <w:rPr>
          <w:rFonts w:ascii="Arial" w:hAnsi="Arial" w:cs="Arial"/>
          <w:sz w:val="24"/>
          <w:szCs w:val="24"/>
        </w:rPr>
        <w:t>где: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0D2">
        <w:rPr>
          <w:rFonts w:ascii="Arial" w:hAnsi="Arial" w:cs="Arial"/>
          <w:sz w:val="24"/>
          <w:szCs w:val="24"/>
        </w:rPr>
        <w:lastRenderedPageBreak/>
        <w:t>Ист</w:t>
      </w:r>
      <w:proofErr w:type="spellEnd"/>
      <w:proofErr w:type="gramEnd"/>
      <w:r w:rsidRPr="002330D2">
        <w:rPr>
          <w:rFonts w:ascii="Arial" w:hAnsi="Arial" w:cs="Arial"/>
          <w:sz w:val="24"/>
          <w:szCs w:val="24"/>
        </w:rPr>
        <w:t xml:space="preserve"> – общая инвентаризационная стоимость строений, помещений и сооружений, с учетом коэффициента-дефлятора,  по которым предъявлен налог к уплате (о</w:t>
      </w:r>
      <w:r w:rsidRPr="002330D2">
        <w:rPr>
          <w:rFonts w:ascii="Arial" w:hAnsi="Arial" w:cs="Arial"/>
          <w:sz w:val="24"/>
          <w:szCs w:val="24"/>
        </w:rPr>
        <w:t>т</w:t>
      </w:r>
      <w:r w:rsidRPr="002330D2">
        <w:rPr>
          <w:rFonts w:ascii="Arial" w:hAnsi="Arial" w:cs="Arial"/>
          <w:sz w:val="24"/>
          <w:szCs w:val="24"/>
        </w:rPr>
        <w:t xml:space="preserve">чет по форме </w:t>
      </w:r>
      <w:r w:rsidRPr="002330D2">
        <w:rPr>
          <w:rFonts w:ascii="Arial" w:eastAsia="Segoe UI Symbol" w:hAnsi="Arial" w:cs="Arial"/>
          <w:sz w:val="24"/>
          <w:szCs w:val="24"/>
        </w:rPr>
        <w:t>№</w:t>
      </w:r>
      <w:r w:rsidRPr="002330D2">
        <w:rPr>
          <w:rFonts w:ascii="Arial" w:hAnsi="Arial" w:cs="Arial"/>
          <w:sz w:val="24"/>
          <w:szCs w:val="24"/>
        </w:rPr>
        <w:t xml:space="preserve"> 5-МН);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30D2">
        <w:rPr>
          <w:rFonts w:ascii="Arial" w:hAnsi="Arial" w:cs="Arial"/>
          <w:sz w:val="24"/>
          <w:szCs w:val="24"/>
        </w:rPr>
        <w:t>Кв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0D2">
        <w:rPr>
          <w:rFonts w:ascii="Arial" w:hAnsi="Arial" w:cs="Arial"/>
          <w:sz w:val="24"/>
          <w:szCs w:val="24"/>
        </w:rPr>
        <w:t>прош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года – коэффициент-дефлятор по налогу на имущество физических лиц прошлого года (Приказ Министерства экономического развития Российской Фед</w:t>
      </w:r>
      <w:r w:rsidRPr="002330D2">
        <w:rPr>
          <w:rFonts w:ascii="Arial" w:hAnsi="Arial" w:cs="Arial"/>
          <w:sz w:val="24"/>
          <w:szCs w:val="24"/>
        </w:rPr>
        <w:t>е</w:t>
      </w:r>
      <w:r w:rsidRPr="002330D2">
        <w:rPr>
          <w:rFonts w:ascii="Arial" w:hAnsi="Arial" w:cs="Arial"/>
          <w:sz w:val="24"/>
          <w:szCs w:val="24"/>
        </w:rPr>
        <w:t>рации «Об установлении коэффициентов-дефляторов»);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30D2">
        <w:rPr>
          <w:rFonts w:ascii="Arial" w:hAnsi="Arial" w:cs="Arial"/>
          <w:sz w:val="24"/>
          <w:szCs w:val="24"/>
        </w:rPr>
        <w:t>Кв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тек года – коэффициент-дефлятор по налогу на имущество физических лиц т</w:t>
      </w:r>
      <w:r w:rsidRPr="002330D2">
        <w:rPr>
          <w:rFonts w:ascii="Arial" w:hAnsi="Arial" w:cs="Arial"/>
          <w:sz w:val="24"/>
          <w:szCs w:val="24"/>
        </w:rPr>
        <w:t>е</w:t>
      </w:r>
      <w:r w:rsidRPr="002330D2">
        <w:rPr>
          <w:rFonts w:ascii="Arial" w:hAnsi="Arial" w:cs="Arial"/>
          <w:sz w:val="24"/>
          <w:szCs w:val="24"/>
        </w:rPr>
        <w:t>кущего года (Приказ Министерства экономического развития Российской Федер</w:t>
      </w:r>
      <w:r w:rsidRPr="002330D2">
        <w:rPr>
          <w:rFonts w:ascii="Arial" w:hAnsi="Arial" w:cs="Arial"/>
          <w:sz w:val="24"/>
          <w:szCs w:val="24"/>
        </w:rPr>
        <w:t>а</w:t>
      </w:r>
      <w:r w:rsidRPr="002330D2">
        <w:rPr>
          <w:rFonts w:ascii="Arial" w:hAnsi="Arial" w:cs="Arial"/>
          <w:sz w:val="24"/>
          <w:szCs w:val="24"/>
        </w:rPr>
        <w:t>ции «Об установлении коэффициентов-дефляторов»);</w:t>
      </w:r>
    </w:p>
    <w:p w:rsidR="002330D2" w:rsidRPr="002330D2" w:rsidRDefault="002330D2" w:rsidP="002330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30D2">
        <w:rPr>
          <w:rFonts w:ascii="Arial" w:hAnsi="Arial" w:cs="Arial"/>
          <w:sz w:val="24"/>
          <w:szCs w:val="24"/>
        </w:rPr>
        <w:t>S</w:t>
      </w:r>
      <w:proofErr w:type="gramEnd"/>
      <w:r w:rsidRPr="002330D2">
        <w:rPr>
          <w:rFonts w:ascii="Arial" w:hAnsi="Arial" w:cs="Arial"/>
          <w:sz w:val="24"/>
          <w:szCs w:val="24"/>
        </w:rPr>
        <w:t>ин</w:t>
      </w:r>
      <w:proofErr w:type="spellEnd"/>
      <w:r w:rsidRPr="002330D2">
        <w:rPr>
          <w:rFonts w:ascii="Arial" w:hAnsi="Arial" w:cs="Arial"/>
          <w:sz w:val="24"/>
          <w:szCs w:val="24"/>
        </w:rPr>
        <w:t xml:space="preserve"> – расчетная средняя ставка по инвентаризационной стоимости объекта нал</w:t>
      </w:r>
      <w:r w:rsidRPr="002330D2">
        <w:rPr>
          <w:rFonts w:ascii="Arial" w:hAnsi="Arial" w:cs="Arial"/>
          <w:sz w:val="24"/>
          <w:szCs w:val="24"/>
        </w:rPr>
        <w:t>о</w:t>
      </w:r>
      <w:r w:rsidRPr="002330D2">
        <w:rPr>
          <w:rFonts w:ascii="Arial" w:hAnsi="Arial" w:cs="Arial"/>
          <w:sz w:val="24"/>
          <w:szCs w:val="24"/>
        </w:rPr>
        <w:t>гообложения за отчетный период.</w:t>
      </w:r>
    </w:p>
    <w:p w:rsidR="009E09CF" w:rsidRPr="00D74561" w:rsidRDefault="009E09CF" w:rsidP="00D74561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ЗН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= КС</w:t>
      </w:r>
      <w:r w:rsidRPr="00D74561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D745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74561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D74561">
        <w:rPr>
          <w:rFonts w:ascii="Arial" w:eastAsia="Calibri" w:hAnsi="Arial" w:cs="Arial"/>
          <w:sz w:val="24"/>
          <w:szCs w:val="24"/>
        </w:rPr>
        <w:t xml:space="preserve"> С</w:t>
      </w:r>
      <w:r w:rsidRPr="00D74561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D745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74561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D74561">
        <w:rPr>
          <w:rFonts w:ascii="Arial" w:eastAsia="Calibri" w:hAnsi="Arial" w:cs="Arial"/>
          <w:sz w:val="24"/>
          <w:szCs w:val="24"/>
        </w:rPr>
        <w:t xml:space="preserve"> К</w:t>
      </w:r>
      <w:r w:rsidRPr="00D74561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D74561">
        <w:rPr>
          <w:rFonts w:ascii="Arial" w:eastAsia="Calibri" w:hAnsi="Arial" w:cs="Arial"/>
          <w:sz w:val="24"/>
          <w:szCs w:val="24"/>
        </w:rPr>
        <w:t>, где: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ЗН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– земельный налог;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КС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– кадастровая стоимость земельных участков, признаваемых объектом нал</w:t>
      </w:r>
      <w:r w:rsidRPr="00D74561">
        <w:rPr>
          <w:rFonts w:ascii="Arial" w:eastAsia="Calibri" w:hAnsi="Arial" w:cs="Arial"/>
          <w:sz w:val="24"/>
          <w:szCs w:val="24"/>
        </w:rPr>
        <w:t>о</w:t>
      </w:r>
      <w:r w:rsidRPr="00D74561">
        <w:rPr>
          <w:rFonts w:ascii="Arial" w:eastAsia="Calibri" w:hAnsi="Arial" w:cs="Arial"/>
          <w:sz w:val="24"/>
          <w:szCs w:val="24"/>
        </w:rPr>
        <w:t>гообложения, по данным Управления Федеральной налоговой службы по Оре</w:t>
      </w:r>
      <w:r w:rsidRPr="00D74561">
        <w:rPr>
          <w:rFonts w:ascii="Arial" w:eastAsia="Calibri" w:hAnsi="Arial" w:cs="Arial"/>
          <w:sz w:val="24"/>
          <w:szCs w:val="24"/>
        </w:rPr>
        <w:t>н</w:t>
      </w:r>
      <w:r w:rsidRPr="00D74561">
        <w:rPr>
          <w:rFonts w:ascii="Arial" w:eastAsia="Calibri" w:hAnsi="Arial" w:cs="Arial"/>
          <w:sz w:val="24"/>
          <w:szCs w:val="24"/>
        </w:rPr>
        <w:t>бургской облас</w:t>
      </w:r>
      <w:r w:rsidR="003977A2">
        <w:rPr>
          <w:rFonts w:ascii="Arial" w:eastAsia="Calibri" w:hAnsi="Arial" w:cs="Arial"/>
          <w:sz w:val="24"/>
          <w:szCs w:val="24"/>
        </w:rPr>
        <w:t>ти по состоянию на 1 января 2023</w:t>
      </w:r>
      <w:r w:rsidRPr="00D74561">
        <w:rPr>
          <w:rFonts w:ascii="Arial" w:eastAsia="Calibri" w:hAnsi="Arial" w:cs="Arial"/>
          <w:sz w:val="24"/>
          <w:szCs w:val="24"/>
        </w:rPr>
        <w:t xml:space="preserve"> года;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– максимально возможная ставка, установленная в соответствии со статьей 394 Налогового кодекса Российской Федерации;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К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– коэффициент к максимально возможной ставке, установленной в соответс</w:t>
      </w:r>
      <w:r w:rsidRPr="00D74561">
        <w:rPr>
          <w:rFonts w:ascii="Arial" w:eastAsia="Calibri" w:hAnsi="Arial" w:cs="Arial"/>
          <w:sz w:val="24"/>
          <w:szCs w:val="24"/>
        </w:rPr>
        <w:t>т</w:t>
      </w:r>
      <w:r w:rsidRPr="00D74561">
        <w:rPr>
          <w:rFonts w:ascii="Arial" w:eastAsia="Calibri" w:hAnsi="Arial" w:cs="Arial"/>
          <w:sz w:val="24"/>
          <w:szCs w:val="24"/>
        </w:rPr>
        <w:t xml:space="preserve">вии со статьей 394 Налогового кодекса Российской Федерации. 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Земельный налог, взимаемый по ставкам, установленным в соответствии с по</w:t>
      </w:r>
      <w:r w:rsidRPr="00D74561">
        <w:rPr>
          <w:rFonts w:ascii="Arial" w:eastAsia="Calibri" w:hAnsi="Arial" w:cs="Arial"/>
          <w:sz w:val="24"/>
          <w:szCs w:val="24"/>
        </w:rPr>
        <w:t>д</w:t>
      </w:r>
      <w:r w:rsidRPr="00D74561">
        <w:rPr>
          <w:rFonts w:ascii="Arial" w:eastAsia="Calibri" w:hAnsi="Arial" w:cs="Arial"/>
          <w:sz w:val="24"/>
          <w:szCs w:val="24"/>
        </w:rPr>
        <w:t>пунктом 2 пункта 1 статьи 394 Налогового кодекса Российской Федерации, рассч</w:t>
      </w:r>
      <w:r w:rsidRPr="00D74561">
        <w:rPr>
          <w:rFonts w:ascii="Arial" w:eastAsia="Calibri" w:hAnsi="Arial" w:cs="Arial"/>
          <w:sz w:val="24"/>
          <w:szCs w:val="24"/>
        </w:rPr>
        <w:t>и</w:t>
      </w:r>
      <w:r w:rsidRPr="00D74561">
        <w:rPr>
          <w:rFonts w:ascii="Arial" w:eastAsia="Calibri" w:hAnsi="Arial" w:cs="Arial"/>
          <w:sz w:val="24"/>
          <w:szCs w:val="24"/>
        </w:rPr>
        <w:t>тывается по следующей формуле: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ЗН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2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= КС</w:t>
      </w:r>
      <w:r w:rsidRPr="00D74561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D745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74561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D74561">
        <w:rPr>
          <w:rFonts w:ascii="Arial" w:eastAsia="Calibri" w:hAnsi="Arial" w:cs="Arial"/>
          <w:sz w:val="24"/>
          <w:szCs w:val="24"/>
        </w:rPr>
        <w:t xml:space="preserve"> С</w:t>
      </w:r>
      <w:r w:rsidRPr="00D74561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D745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74561">
        <w:rPr>
          <w:rFonts w:ascii="Arial" w:eastAsia="Calibri" w:hAnsi="Arial" w:cs="Arial"/>
          <w:sz w:val="24"/>
          <w:szCs w:val="24"/>
        </w:rPr>
        <w:t>х</w:t>
      </w:r>
      <w:proofErr w:type="spellEnd"/>
      <w:r w:rsidRPr="00D74561">
        <w:rPr>
          <w:rFonts w:ascii="Arial" w:eastAsia="Calibri" w:hAnsi="Arial" w:cs="Arial"/>
          <w:sz w:val="24"/>
          <w:szCs w:val="24"/>
        </w:rPr>
        <w:t xml:space="preserve"> К</w:t>
      </w:r>
      <w:r w:rsidRPr="00D74561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D74561">
        <w:rPr>
          <w:rFonts w:ascii="Arial" w:eastAsia="Calibri" w:hAnsi="Arial" w:cs="Arial"/>
          <w:sz w:val="24"/>
          <w:szCs w:val="24"/>
        </w:rPr>
        <w:t>, где: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ЗН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2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– земельный налог;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КС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2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– кадастровая стоимость земельных участков, признаваемых объектом нал</w:t>
      </w:r>
      <w:r w:rsidRPr="00D74561">
        <w:rPr>
          <w:rFonts w:ascii="Arial" w:eastAsia="Calibri" w:hAnsi="Arial" w:cs="Arial"/>
          <w:sz w:val="24"/>
          <w:szCs w:val="24"/>
        </w:rPr>
        <w:t>о</w:t>
      </w:r>
      <w:r w:rsidRPr="00D74561">
        <w:rPr>
          <w:rFonts w:ascii="Arial" w:eastAsia="Calibri" w:hAnsi="Arial" w:cs="Arial"/>
          <w:sz w:val="24"/>
          <w:szCs w:val="24"/>
        </w:rPr>
        <w:t>гообложения, по данным Управления Федеральной налоговой службы по Оре</w:t>
      </w:r>
      <w:r w:rsidRPr="00D74561">
        <w:rPr>
          <w:rFonts w:ascii="Arial" w:eastAsia="Calibri" w:hAnsi="Arial" w:cs="Arial"/>
          <w:sz w:val="24"/>
          <w:szCs w:val="24"/>
        </w:rPr>
        <w:t>н</w:t>
      </w:r>
      <w:r w:rsidRPr="00D74561">
        <w:rPr>
          <w:rFonts w:ascii="Arial" w:eastAsia="Calibri" w:hAnsi="Arial" w:cs="Arial"/>
          <w:sz w:val="24"/>
          <w:szCs w:val="24"/>
        </w:rPr>
        <w:t>бургской облас</w:t>
      </w:r>
      <w:r w:rsidR="009A24A4">
        <w:rPr>
          <w:rFonts w:ascii="Arial" w:eastAsia="Calibri" w:hAnsi="Arial" w:cs="Arial"/>
          <w:sz w:val="24"/>
          <w:szCs w:val="24"/>
        </w:rPr>
        <w:t>ти по состоянию на 1 января 2023</w:t>
      </w:r>
      <w:r w:rsidRPr="00D74561">
        <w:rPr>
          <w:rFonts w:ascii="Arial" w:eastAsia="Calibri" w:hAnsi="Arial" w:cs="Arial"/>
          <w:sz w:val="24"/>
          <w:szCs w:val="24"/>
        </w:rPr>
        <w:t xml:space="preserve"> года;</w:t>
      </w:r>
    </w:p>
    <w:p w:rsidR="009E09CF" w:rsidRPr="00D74561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2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– максимально возможная ставка, установленная статьей 394 Налогового к</w:t>
      </w:r>
      <w:r w:rsidRPr="00D74561">
        <w:rPr>
          <w:rFonts w:ascii="Arial" w:eastAsia="Calibri" w:hAnsi="Arial" w:cs="Arial"/>
          <w:sz w:val="24"/>
          <w:szCs w:val="24"/>
        </w:rPr>
        <w:t>о</w:t>
      </w:r>
      <w:r w:rsidRPr="00D74561">
        <w:rPr>
          <w:rFonts w:ascii="Arial" w:eastAsia="Calibri" w:hAnsi="Arial" w:cs="Arial"/>
          <w:sz w:val="24"/>
          <w:szCs w:val="24"/>
        </w:rPr>
        <w:t>декса Российской Федерации;</w:t>
      </w:r>
    </w:p>
    <w:p w:rsidR="009E09CF" w:rsidRDefault="009E09CF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К</w:t>
      </w:r>
      <w:proofErr w:type="gramStart"/>
      <w:r w:rsidRPr="00D74561">
        <w:rPr>
          <w:rFonts w:ascii="Arial" w:eastAsia="Calibri" w:hAnsi="Arial" w:cs="Arial"/>
          <w:sz w:val="24"/>
          <w:szCs w:val="24"/>
          <w:vertAlign w:val="subscript"/>
        </w:rPr>
        <w:t>2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 xml:space="preserve"> – коэффициент к максимально возможной ставке, установленной в соответс</w:t>
      </w:r>
      <w:r w:rsidRPr="00D74561">
        <w:rPr>
          <w:rFonts w:ascii="Arial" w:eastAsia="Calibri" w:hAnsi="Arial" w:cs="Arial"/>
          <w:sz w:val="24"/>
          <w:szCs w:val="24"/>
        </w:rPr>
        <w:t>т</w:t>
      </w:r>
      <w:r w:rsidRPr="00D74561">
        <w:rPr>
          <w:rFonts w:ascii="Arial" w:eastAsia="Calibri" w:hAnsi="Arial" w:cs="Arial"/>
          <w:sz w:val="24"/>
          <w:szCs w:val="24"/>
        </w:rPr>
        <w:t>вии со статьей 394 Налогового кодек</w:t>
      </w:r>
      <w:r w:rsidR="009A24A4">
        <w:rPr>
          <w:rFonts w:ascii="Arial" w:eastAsia="Calibri" w:hAnsi="Arial" w:cs="Arial"/>
          <w:sz w:val="24"/>
          <w:szCs w:val="24"/>
        </w:rPr>
        <w:t>са Российской Федерации, на 2024</w:t>
      </w:r>
      <w:r w:rsidRPr="00D74561">
        <w:rPr>
          <w:rFonts w:ascii="Arial" w:eastAsia="Calibri" w:hAnsi="Arial" w:cs="Arial"/>
          <w:sz w:val="24"/>
          <w:szCs w:val="24"/>
        </w:rPr>
        <w:t xml:space="preserve"> год – в размере 0,97695; на 202</w:t>
      </w:r>
      <w:r w:rsidR="009A24A4">
        <w:rPr>
          <w:rFonts w:ascii="Arial" w:eastAsia="Calibri" w:hAnsi="Arial" w:cs="Arial"/>
          <w:sz w:val="24"/>
          <w:szCs w:val="24"/>
        </w:rPr>
        <w:t>5</w:t>
      </w:r>
      <w:r w:rsidRPr="00D74561">
        <w:rPr>
          <w:rFonts w:ascii="Arial" w:eastAsia="Calibri" w:hAnsi="Arial" w:cs="Arial"/>
          <w:sz w:val="24"/>
          <w:szCs w:val="24"/>
        </w:rPr>
        <w:t xml:space="preserve"> год – 1,02646; на 202</w:t>
      </w:r>
      <w:r w:rsidR="009A24A4">
        <w:rPr>
          <w:rFonts w:ascii="Arial" w:eastAsia="Calibri" w:hAnsi="Arial" w:cs="Arial"/>
          <w:sz w:val="24"/>
          <w:szCs w:val="24"/>
        </w:rPr>
        <w:t>6</w:t>
      </w:r>
      <w:r w:rsidRPr="00D74561">
        <w:rPr>
          <w:rFonts w:ascii="Arial" w:eastAsia="Calibri" w:hAnsi="Arial" w:cs="Arial"/>
          <w:sz w:val="24"/>
          <w:szCs w:val="24"/>
        </w:rPr>
        <w:t xml:space="preserve"> год – 1,07966.</w:t>
      </w:r>
      <w:r w:rsidRPr="009E09CF">
        <w:rPr>
          <w:rFonts w:ascii="Arial" w:eastAsia="Calibri" w:hAnsi="Arial" w:cs="Arial"/>
          <w:sz w:val="24"/>
          <w:szCs w:val="24"/>
        </w:rPr>
        <w:t xml:space="preserve"> </w:t>
      </w:r>
    </w:p>
    <w:p w:rsidR="00D74561" w:rsidRDefault="00D74561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4561" w:rsidRPr="00D74561" w:rsidRDefault="00D74561" w:rsidP="00422655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Расчет прогнозируемых доходов от сдачи в аренду земельных участков</w:t>
      </w:r>
    </w:p>
    <w:p w:rsidR="00D74561" w:rsidRP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осуществляется</w:t>
      </w:r>
      <w:r w:rsidRPr="00D74561">
        <w:rPr>
          <w:rFonts w:ascii="Arial" w:hAnsi="Arial" w:cs="Arial"/>
          <w:sz w:val="23"/>
          <w:szCs w:val="23"/>
        </w:rPr>
        <w:t xml:space="preserve"> </w:t>
      </w:r>
      <w:r w:rsidRPr="00D74561">
        <w:rPr>
          <w:rFonts w:ascii="Arial" w:eastAsia="Calibri" w:hAnsi="Arial" w:cs="Arial"/>
          <w:sz w:val="24"/>
          <w:szCs w:val="24"/>
        </w:rPr>
        <w:t>метод</w:t>
      </w:r>
      <w:r>
        <w:rPr>
          <w:rFonts w:ascii="Arial" w:eastAsia="Calibri" w:hAnsi="Arial" w:cs="Arial"/>
          <w:sz w:val="24"/>
          <w:szCs w:val="24"/>
        </w:rPr>
        <w:t>ом</w:t>
      </w:r>
      <w:r w:rsidRPr="00D74561">
        <w:rPr>
          <w:rFonts w:ascii="Arial" w:eastAsia="Calibri" w:hAnsi="Arial" w:cs="Arial"/>
          <w:sz w:val="24"/>
          <w:szCs w:val="24"/>
        </w:rPr>
        <w:t xml:space="preserve"> прямого расчета</w:t>
      </w:r>
      <w:r>
        <w:rPr>
          <w:rFonts w:ascii="Arial" w:eastAsia="Calibri" w:hAnsi="Arial" w:cs="Arial"/>
          <w:sz w:val="24"/>
          <w:szCs w:val="24"/>
        </w:rPr>
        <w:t xml:space="preserve"> и</w:t>
      </w:r>
      <w:r w:rsidRPr="00D74561">
        <w:rPr>
          <w:rFonts w:ascii="Arial" w:eastAsia="Calibri" w:hAnsi="Arial" w:cs="Arial"/>
          <w:sz w:val="24"/>
          <w:szCs w:val="24"/>
        </w:rPr>
        <w:t xml:space="preserve"> усреднения по формуле:</w:t>
      </w:r>
    </w:p>
    <w:p w:rsidR="00D74561" w:rsidRP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D74561">
        <w:rPr>
          <w:rFonts w:ascii="Arial" w:eastAsia="Calibri" w:hAnsi="Arial" w:cs="Arial"/>
          <w:sz w:val="24"/>
          <w:szCs w:val="24"/>
        </w:rPr>
        <w:t xml:space="preserve">N = </w:t>
      </w:r>
      <w:proofErr w:type="spellStart"/>
      <w:r w:rsidRPr="00D74561">
        <w:rPr>
          <w:rFonts w:ascii="Arial" w:eastAsia="Calibri" w:hAnsi="Arial" w:cs="Arial"/>
          <w:sz w:val="24"/>
          <w:szCs w:val="24"/>
        </w:rPr>
        <w:t>Нп</w:t>
      </w:r>
      <w:proofErr w:type="spellEnd"/>
      <w:r w:rsidRPr="00D74561">
        <w:rPr>
          <w:rFonts w:ascii="Arial" w:eastAsia="Calibri" w:hAnsi="Arial" w:cs="Arial"/>
          <w:sz w:val="24"/>
          <w:szCs w:val="24"/>
        </w:rPr>
        <w:t>, где:</w:t>
      </w:r>
    </w:p>
    <w:p w:rsid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 xml:space="preserve">N -прогноз поступления арендной платы за земельные участки в бюджет </w:t>
      </w:r>
      <w:r>
        <w:rPr>
          <w:rFonts w:ascii="Arial" w:eastAsia="Calibri" w:hAnsi="Arial" w:cs="Arial"/>
          <w:sz w:val="24"/>
          <w:szCs w:val="24"/>
        </w:rPr>
        <w:t>сельск</w:t>
      </w:r>
      <w:r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го </w:t>
      </w:r>
      <w:r w:rsidRPr="00D74561">
        <w:rPr>
          <w:rFonts w:ascii="Arial" w:eastAsia="Calibri" w:hAnsi="Arial" w:cs="Arial"/>
          <w:sz w:val="24"/>
          <w:szCs w:val="24"/>
        </w:rPr>
        <w:t>поселения;</w:t>
      </w:r>
    </w:p>
    <w:p w:rsid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74561">
        <w:rPr>
          <w:rFonts w:ascii="Arial" w:eastAsia="Calibri" w:hAnsi="Arial" w:cs="Arial"/>
          <w:sz w:val="24"/>
          <w:szCs w:val="24"/>
        </w:rPr>
        <w:t>Нп</w:t>
      </w:r>
      <w:proofErr w:type="spellEnd"/>
      <w:r w:rsidRPr="00D74561">
        <w:rPr>
          <w:rFonts w:ascii="Arial" w:eastAsia="Calibri" w:hAnsi="Arial" w:cs="Arial"/>
          <w:sz w:val="24"/>
          <w:szCs w:val="24"/>
        </w:rPr>
        <w:t>–сумма платежей по аренде за земельные участки по действующим договорам аренды, срок уплаты которых приходится на планируемый период</w:t>
      </w:r>
      <w:r>
        <w:rPr>
          <w:rFonts w:ascii="Arial" w:eastAsia="Calibri" w:hAnsi="Arial" w:cs="Arial"/>
          <w:sz w:val="24"/>
          <w:szCs w:val="24"/>
        </w:rPr>
        <w:t>;</w:t>
      </w:r>
    </w:p>
    <w:p w:rsidR="00D74561" w:rsidRP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4561" w:rsidRDefault="00D74561" w:rsidP="00422655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lastRenderedPageBreak/>
        <w:t>Доходы, поступающие в порядке возмещения расходов, понесенных в связи с эксплуатацией имущества сельских поселений</w:t>
      </w:r>
      <w:r>
        <w:rPr>
          <w:rFonts w:ascii="Arial" w:eastAsia="Calibri" w:hAnsi="Arial" w:cs="Arial"/>
          <w:sz w:val="24"/>
          <w:szCs w:val="24"/>
        </w:rPr>
        <w:t>.</w:t>
      </w:r>
    </w:p>
    <w:p w:rsidR="00D74561" w:rsidRPr="00D74561" w:rsidRDefault="00D74561" w:rsidP="00D74561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Прогнозирование доходов, поступающих в порядке возмещения расходов, п</w:t>
      </w:r>
      <w:r w:rsidRPr="00D74561">
        <w:rPr>
          <w:rFonts w:ascii="Arial" w:eastAsia="Calibri" w:hAnsi="Arial" w:cs="Arial"/>
          <w:sz w:val="24"/>
          <w:szCs w:val="24"/>
        </w:rPr>
        <w:t>о</w:t>
      </w:r>
      <w:r w:rsidRPr="00D74561">
        <w:rPr>
          <w:rFonts w:ascii="Arial" w:eastAsia="Calibri" w:hAnsi="Arial" w:cs="Arial"/>
          <w:sz w:val="24"/>
          <w:szCs w:val="24"/>
        </w:rPr>
        <w:t>несенных в связи с эксплуатацией имущества сельских поселений, осущест</w:t>
      </w:r>
      <w:r w:rsidRPr="00D74561">
        <w:rPr>
          <w:rFonts w:ascii="Arial" w:eastAsia="Calibri" w:hAnsi="Arial" w:cs="Arial"/>
          <w:sz w:val="24"/>
          <w:szCs w:val="24"/>
        </w:rPr>
        <w:t>в</w:t>
      </w:r>
      <w:r w:rsidRPr="00D74561">
        <w:rPr>
          <w:rFonts w:ascii="Arial" w:eastAsia="Calibri" w:hAnsi="Arial" w:cs="Arial"/>
          <w:sz w:val="24"/>
          <w:szCs w:val="24"/>
        </w:rPr>
        <w:t>ляется с применением метода прямого расчета по формуле:</w:t>
      </w:r>
    </w:p>
    <w:p w:rsidR="00D74561" w:rsidRP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4561" w:rsidRP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74561">
        <w:rPr>
          <w:rFonts w:ascii="Arial" w:eastAsia="Calibri" w:hAnsi="Arial" w:cs="Arial"/>
          <w:sz w:val="24"/>
          <w:szCs w:val="24"/>
        </w:rPr>
        <w:t>ДВп</w:t>
      </w:r>
      <w:proofErr w:type="spellEnd"/>
      <w:r w:rsidRPr="00D74561">
        <w:rPr>
          <w:rFonts w:ascii="Arial" w:eastAsia="Calibri" w:hAnsi="Arial" w:cs="Arial"/>
          <w:sz w:val="24"/>
          <w:szCs w:val="24"/>
        </w:rPr>
        <w:t xml:space="preserve"> = (ДВт-1</w:t>
      </w:r>
      <w:r>
        <w:rPr>
          <w:rFonts w:ascii="Arial" w:eastAsia="Calibri" w:hAnsi="Arial" w:cs="Arial"/>
          <w:sz w:val="24"/>
          <w:szCs w:val="24"/>
        </w:rPr>
        <w:t>0</w:t>
      </w:r>
      <w:r w:rsidRPr="00D74561">
        <w:rPr>
          <w:rFonts w:ascii="Arial" w:eastAsia="Calibri" w:hAnsi="Arial" w:cs="Arial"/>
          <w:sz w:val="24"/>
          <w:szCs w:val="24"/>
        </w:rPr>
        <w:t xml:space="preserve">) / </w:t>
      </w:r>
      <w:r>
        <w:rPr>
          <w:rFonts w:ascii="Arial" w:eastAsia="Calibri" w:hAnsi="Arial" w:cs="Arial"/>
          <w:sz w:val="24"/>
          <w:szCs w:val="24"/>
        </w:rPr>
        <w:t>10*12</w:t>
      </w:r>
      <w:r w:rsidRPr="00D74561">
        <w:rPr>
          <w:rFonts w:ascii="Arial" w:eastAsia="Calibri" w:hAnsi="Arial" w:cs="Arial"/>
          <w:sz w:val="24"/>
          <w:szCs w:val="24"/>
        </w:rPr>
        <w:t>, где:</w:t>
      </w:r>
    </w:p>
    <w:p w:rsidR="00D74561" w:rsidRP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74561">
        <w:rPr>
          <w:rFonts w:ascii="Arial" w:eastAsia="Calibri" w:hAnsi="Arial" w:cs="Arial"/>
          <w:sz w:val="24"/>
          <w:szCs w:val="24"/>
        </w:rPr>
        <w:t>ДВп</w:t>
      </w:r>
      <w:proofErr w:type="spellEnd"/>
      <w:r w:rsidRPr="00D7456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74561">
        <w:rPr>
          <w:rFonts w:ascii="Arial" w:eastAsia="Calibri" w:hAnsi="Arial" w:cs="Arial"/>
          <w:sz w:val="24"/>
          <w:szCs w:val="24"/>
        </w:rPr>
        <w:t>–п</w:t>
      </w:r>
      <w:proofErr w:type="gramEnd"/>
      <w:r w:rsidRPr="00D74561">
        <w:rPr>
          <w:rFonts w:ascii="Arial" w:eastAsia="Calibri" w:hAnsi="Arial" w:cs="Arial"/>
          <w:sz w:val="24"/>
          <w:szCs w:val="24"/>
        </w:rPr>
        <w:t>рогноз доходов, поступающих в порядке возмещения расходов, понесе</w:t>
      </w:r>
      <w:r w:rsidRPr="00D74561">
        <w:rPr>
          <w:rFonts w:ascii="Arial" w:eastAsia="Calibri" w:hAnsi="Arial" w:cs="Arial"/>
          <w:sz w:val="24"/>
          <w:szCs w:val="24"/>
        </w:rPr>
        <w:t>н</w:t>
      </w:r>
      <w:r w:rsidRPr="00D74561">
        <w:rPr>
          <w:rFonts w:ascii="Arial" w:eastAsia="Calibri" w:hAnsi="Arial" w:cs="Arial"/>
          <w:sz w:val="24"/>
          <w:szCs w:val="24"/>
        </w:rPr>
        <w:t xml:space="preserve">ных в связи с эксплуатацией имущества </w:t>
      </w:r>
      <w:r>
        <w:rPr>
          <w:rFonts w:ascii="Arial" w:eastAsia="Calibri" w:hAnsi="Arial" w:cs="Arial"/>
          <w:sz w:val="24"/>
          <w:szCs w:val="24"/>
        </w:rPr>
        <w:t xml:space="preserve">сельских </w:t>
      </w:r>
      <w:r w:rsidRPr="00D74561">
        <w:rPr>
          <w:rFonts w:ascii="Arial" w:eastAsia="Calibri" w:hAnsi="Arial" w:cs="Arial"/>
          <w:sz w:val="24"/>
          <w:szCs w:val="24"/>
        </w:rPr>
        <w:t>поселений;</w:t>
      </w:r>
    </w:p>
    <w:p w:rsid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ДВт-</w:t>
      </w:r>
      <w:r>
        <w:rPr>
          <w:rFonts w:ascii="Arial" w:eastAsia="Calibri" w:hAnsi="Arial" w:cs="Arial"/>
          <w:sz w:val="24"/>
          <w:szCs w:val="24"/>
        </w:rPr>
        <w:t>10</w:t>
      </w:r>
      <w:r w:rsidRPr="00D74561">
        <w:rPr>
          <w:rFonts w:ascii="Arial" w:eastAsia="Calibri" w:hAnsi="Arial" w:cs="Arial"/>
          <w:sz w:val="24"/>
          <w:szCs w:val="24"/>
        </w:rPr>
        <w:t>, –фактические поступления доходов, поступающих в порядке возмещения расходов, понесенных в связи с эксплуатацией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74561">
        <w:rPr>
          <w:rFonts w:ascii="Arial" w:eastAsia="Calibri" w:hAnsi="Arial" w:cs="Arial"/>
          <w:sz w:val="24"/>
          <w:szCs w:val="24"/>
        </w:rPr>
        <w:t xml:space="preserve">имущества </w:t>
      </w:r>
      <w:r>
        <w:rPr>
          <w:rFonts w:ascii="Arial" w:eastAsia="Calibri" w:hAnsi="Arial" w:cs="Arial"/>
          <w:sz w:val="24"/>
          <w:szCs w:val="24"/>
        </w:rPr>
        <w:t xml:space="preserve">сельских </w:t>
      </w:r>
      <w:r w:rsidRPr="00D74561">
        <w:rPr>
          <w:rFonts w:ascii="Arial" w:eastAsia="Calibri" w:hAnsi="Arial" w:cs="Arial"/>
          <w:sz w:val="24"/>
          <w:szCs w:val="24"/>
        </w:rPr>
        <w:t xml:space="preserve">поселений за </w:t>
      </w:r>
      <w:r>
        <w:rPr>
          <w:rFonts w:ascii="Arial" w:eastAsia="Calibri" w:hAnsi="Arial" w:cs="Arial"/>
          <w:sz w:val="24"/>
          <w:szCs w:val="24"/>
        </w:rPr>
        <w:t>10 месяцев текущего года</w:t>
      </w:r>
      <w:r w:rsidRPr="00D74561">
        <w:rPr>
          <w:rFonts w:ascii="Arial" w:eastAsia="Calibri" w:hAnsi="Arial" w:cs="Arial"/>
          <w:sz w:val="24"/>
          <w:szCs w:val="24"/>
        </w:rPr>
        <w:t>;</w:t>
      </w:r>
    </w:p>
    <w:p w:rsidR="00D74561" w:rsidRP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Pr="00D74561">
        <w:rPr>
          <w:rFonts w:ascii="Arial" w:eastAsia="Calibri" w:hAnsi="Arial" w:cs="Arial"/>
          <w:sz w:val="24"/>
          <w:szCs w:val="24"/>
        </w:rPr>
        <w:t xml:space="preserve"> – количество месяцев текущ</w:t>
      </w:r>
      <w:r>
        <w:rPr>
          <w:rFonts w:ascii="Arial" w:eastAsia="Calibri" w:hAnsi="Arial" w:cs="Arial"/>
          <w:sz w:val="24"/>
          <w:szCs w:val="24"/>
        </w:rPr>
        <w:t>его</w:t>
      </w:r>
      <w:r w:rsidRPr="00D74561">
        <w:rPr>
          <w:rFonts w:ascii="Arial" w:eastAsia="Calibri" w:hAnsi="Arial" w:cs="Arial"/>
          <w:sz w:val="24"/>
          <w:szCs w:val="24"/>
        </w:rPr>
        <w:t xml:space="preserve"> год</w:t>
      </w:r>
      <w:r>
        <w:rPr>
          <w:rFonts w:ascii="Arial" w:eastAsia="Calibri" w:hAnsi="Arial" w:cs="Arial"/>
          <w:sz w:val="24"/>
          <w:szCs w:val="24"/>
        </w:rPr>
        <w:t>а взятых в расчет</w:t>
      </w:r>
      <w:r w:rsidRPr="00D74561">
        <w:rPr>
          <w:rFonts w:ascii="Arial" w:eastAsia="Calibri" w:hAnsi="Arial" w:cs="Arial"/>
          <w:sz w:val="24"/>
          <w:szCs w:val="24"/>
        </w:rPr>
        <w:t>.</w:t>
      </w:r>
    </w:p>
    <w:p w:rsidR="00D74561" w:rsidRPr="00D74561" w:rsidRDefault="00D74561" w:rsidP="00D745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561">
        <w:rPr>
          <w:rFonts w:ascii="Arial" w:eastAsia="Calibri" w:hAnsi="Arial" w:cs="Arial"/>
          <w:sz w:val="24"/>
          <w:szCs w:val="24"/>
        </w:rPr>
        <w:t>12 - количество календарных месяцев в году;</w:t>
      </w:r>
    </w:p>
    <w:p w:rsidR="00D74561" w:rsidRPr="009E09CF" w:rsidRDefault="00D74561" w:rsidP="009E09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6290" w:rsidRDefault="00D74561" w:rsidP="0042265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561">
        <w:rPr>
          <w:rFonts w:ascii="Arial" w:hAnsi="Arial" w:cs="Arial"/>
          <w:sz w:val="24"/>
          <w:szCs w:val="24"/>
        </w:rPr>
        <w:t>Прочие безвозмездные поступления в бюджеты городских поселений</w:t>
      </w:r>
    </w:p>
    <w:p w:rsidR="00D74561" w:rsidRDefault="00D74561" w:rsidP="00D74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561">
        <w:rPr>
          <w:rFonts w:ascii="Arial" w:hAnsi="Arial" w:cs="Arial"/>
          <w:sz w:val="24"/>
          <w:szCs w:val="24"/>
        </w:rPr>
        <w:t xml:space="preserve">Прогнозирование </w:t>
      </w:r>
      <w:r>
        <w:rPr>
          <w:rFonts w:ascii="Arial" w:hAnsi="Arial" w:cs="Arial"/>
          <w:sz w:val="24"/>
          <w:szCs w:val="24"/>
        </w:rPr>
        <w:t>доходов</w:t>
      </w:r>
      <w:r w:rsidRPr="00D74561">
        <w:rPr>
          <w:rFonts w:ascii="Arial" w:hAnsi="Arial" w:cs="Arial"/>
          <w:sz w:val="24"/>
          <w:szCs w:val="24"/>
        </w:rPr>
        <w:t>, осуществляется</w:t>
      </w:r>
      <w:r>
        <w:rPr>
          <w:rFonts w:ascii="Arial" w:hAnsi="Arial" w:cs="Arial"/>
          <w:sz w:val="24"/>
          <w:szCs w:val="24"/>
        </w:rPr>
        <w:t xml:space="preserve"> методом прямого расчета в</w:t>
      </w:r>
      <w:r w:rsidRPr="00D74561">
        <w:rPr>
          <w:rFonts w:ascii="Arial" w:hAnsi="Arial" w:cs="Arial"/>
          <w:sz w:val="24"/>
          <w:szCs w:val="24"/>
        </w:rPr>
        <w:t xml:space="preserve"> соотве</w:t>
      </w:r>
      <w:r w:rsidRPr="00D74561">
        <w:rPr>
          <w:rFonts w:ascii="Arial" w:hAnsi="Arial" w:cs="Arial"/>
          <w:sz w:val="24"/>
          <w:szCs w:val="24"/>
        </w:rPr>
        <w:t>т</w:t>
      </w:r>
      <w:r w:rsidRPr="00D74561">
        <w:rPr>
          <w:rFonts w:ascii="Arial" w:hAnsi="Arial" w:cs="Arial"/>
          <w:sz w:val="24"/>
          <w:szCs w:val="24"/>
        </w:rPr>
        <w:t>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D74561">
        <w:rPr>
          <w:rFonts w:ascii="Arial" w:hAnsi="Arial" w:cs="Arial"/>
          <w:sz w:val="24"/>
          <w:szCs w:val="24"/>
        </w:rPr>
        <w:t>заключенными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D74561">
        <w:rPr>
          <w:rFonts w:ascii="Arial" w:hAnsi="Arial" w:cs="Arial"/>
          <w:sz w:val="24"/>
          <w:szCs w:val="24"/>
        </w:rPr>
        <w:t>соглашениями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D74561">
        <w:rPr>
          <w:rFonts w:ascii="Arial" w:hAnsi="Arial" w:cs="Arial"/>
          <w:sz w:val="24"/>
          <w:szCs w:val="24"/>
        </w:rPr>
        <w:t>о предоставлении бюджету поселения пр</w:t>
      </w:r>
      <w:r w:rsidRPr="00D74561">
        <w:rPr>
          <w:rFonts w:ascii="Arial" w:hAnsi="Arial" w:cs="Arial"/>
          <w:sz w:val="24"/>
          <w:szCs w:val="24"/>
        </w:rPr>
        <w:t>о</w:t>
      </w:r>
      <w:r w:rsidRPr="00D74561">
        <w:rPr>
          <w:rFonts w:ascii="Arial" w:hAnsi="Arial" w:cs="Arial"/>
          <w:sz w:val="24"/>
          <w:szCs w:val="24"/>
        </w:rPr>
        <w:t>чих безвозмездных поступлений</w:t>
      </w:r>
      <w:r>
        <w:rPr>
          <w:rFonts w:ascii="Arial" w:hAnsi="Arial" w:cs="Arial"/>
          <w:sz w:val="24"/>
          <w:szCs w:val="24"/>
        </w:rPr>
        <w:t>.</w:t>
      </w:r>
    </w:p>
    <w:p w:rsidR="00D74561" w:rsidRPr="006401A0" w:rsidRDefault="00D74561" w:rsidP="00D74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6DA" w:rsidRPr="006401A0" w:rsidRDefault="000B66DA" w:rsidP="008544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01A0">
        <w:rPr>
          <w:rFonts w:ascii="Arial" w:hAnsi="Arial" w:cs="Arial"/>
          <w:b/>
          <w:sz w:val="24"/>
          <w:szCs w:val="24"/>
          <w:lang w:val="en-US"/>
        </w:rPr>
        <w:t>II</w:t>
      </w:r>
      <w:r w:rsidRPr="006401A0">
        <w:rPr>
          <w:rFonts w:ascii="Arial" w:hAnsi="Arial" w:cs="Arial"/>
          <w:b/>
          <w:sz w:val="24"/>
          <w:szCs w:val="24"/>
        </w:rPr>
        <w:t xml:space="preserve">. Планирование бюджетных ассигнований </w:t>
      </w:r>
      <w:r w:rsidR="009D27B3" w:rsidRPr="006401A0">
        <w:rPr>
          <w:rFonts w:ascii="Arial" w:hAnsi="Arial" w:cs="Arial"/>
          <w:b/>
          <w:sz w:val="24"/>
          <w:szCs w:val="24"/>
        </w:rPr>
        <w:t>местного</w:t>
      </w:r>
      <w:r w:rsidRPr="006401A0">
        <w:rPr>
          <w:rFonts w:ascii="Arial" w:hAnsi="Arial" w:cs="Arial"/>
          <w:b/>
          <w:sz w:val="24"/>
          <w:szCs w:val="24"/>
        </w:rPr>
        <w:t xml:space="preserve"> бюджета</w:t>
      </w:r>
    </w:p>
    <w:p w:rsidR="00175DBE" w:rsidRPr="006401A0" w:rsidRDefault="00175DBE" w:rsidP="000264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4561" w:rsidRPr="00D74561" w:rsidRDefault="00D74561" w:rsidP="00D74561">
      <w:pPr>
        <w:numPr>
          <w:ilvl w:val="0"/>
          <w:numId w:val="14"/>
        </w:numPr>
        <w:spacing w:after="0" w:line="240" w:lineRule="auto"/>
        <w:ind w:right="40" w:hanging="692"/>
        <w:jc w:val="both"/>
        <w:rPr>
          <w:rFonts w:ascii="Arial" w:hAnsi="Arial" w:cs="Arial"/>
          <w:color w:val="000000"/>
          <w:sz w:val="24"/>
          <w:szCs w:val="24"/>
        </w:rPr>
      </w:pPr>
      <w:r w:rsidRPr="00D74561">
        <w:rPr>
          <w:rFonts w:ascii="Arial" w:hAnsi="Arial" w:cs="Arial"/>
          <w:color w:val="000000"/>
          <w:sz w:val="24"/>
          <w:szCs w:val="24"/>
        </w:rPr>
        <w:t>Планирование бюджетных ассигнований осуществляется с учетом:</w:t>
      </w:r>
    </w:p>
    <w:p w:rsidR="00D74561" w:rsidRPr="00D74561" w:rsidRDefault="00D74561" w:rsidP="00D74561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D74561">
        <w:rPr>
          <w:rFonts w:ascii="Arial" w:hAnsi="Arial" w:cs="Arial"/>
          <w:color w:val="000000"/>
          <w:sz w:val="24"/>
          <w:szCs w:val="24"/>
        </w:rPr>
        <w:t>необходимости финансового обеспечения реализации национальных целей, о</w:t>
      </w:r>
      <w:r w:rsidRPr="00D74561">
        <w:rPr>
          <w:rFonts w:ascii="Arial" w:hAnsi="Arial" w:cs="Arial"/>
          <w:color w:val="000000"/>
          <w:sz w:val="24"/>
          <w:szCs w:val="24"/>
        </w:rPr>
        <w:t>п</w:t>
      </w:r>
      <w:r w:rsidRPr="00D74561">
        <w:rPr>
          <w:rFonts w:ascii="Arial" w:hAnsi="Arial" w:cs="Arial"/>
          <w:color w:val="000000"/>
          <w:sz w:val="24"/>
          <w:szCs w:val="24"/>
        </w:rPr>
        <w:t xml:space="preserve">ределенных </w:t>
      </w:r>
      <w:hyperlink r:id="rId9" w:history="1">
        <w:r w:rsidRPr="00D74561">
          <w:rPr>
            <w:rStyle w:val="af0"/>
            <w:rFonts w:ascii="Arial" w:hAnsi="Arial" w:cs="Arial"/>
            <w:sz w:val="24"/>
            <w:szCs w:val="24"/>
          </w:rPr>
          <w:t>Указом</w:t>
        </w:r>
      </w:hyperlink>
      <w:r w:rsidRPr="00D74561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от 21.07.2020 № 474 «О национальных целях развития Российской Федерации на период до 2030 года»;</w:t>
      </w:r>
    </w:p>
    <w:p w:rsidR="00D74561" w:rsidRPr="00D74561" w:rsidRDefault="00D74561" w:rsidP="00D74561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D74561">
        <w:rPr>
          <w:rFonts w:ascii="Arial" w:hAnsi="Arial" w:cs="Arial"/>
          <w:color w:val="000000"/>
          <w:sz w:val="24"/>
          <w:szCs w:val="24"/>
        </w:rPr>
        <w:t>достижения целей и решения задач, определенных в Послании Президента Российской Федерации Федеральному Собранию Российской Федерации от 21.04.2021</w:t>
      </w:r>
      <w:r w:rsidR="003977A2">
        <w:rPr>
          <w:rFonts w:ascii="Arial" w:hAnsi="Arial" w:cs="Arial"/>
          <w:color w:val="000000"/>
          <w:sz w:val="24"/>
          <w:szCs w:val="24"/>
        </w:rPr>
        <w:t>г. и от 21.02.2023г.</w:t>
      </w:r>
      <w:r w:rsidRPr="00D74561">
        <w:rPr>
          <w:rFonts w:ascii="Arial" w:hAnsi="Arial" w:cs="Arial"/>
          <w:color w:val="000000"/>
          <w:sz w:val="24"/>
          <w:szCs w:val="24"/>
        </w:rPr>
        <w:t>;</w:t>
      </w:r>
    </w:p>
    <w:p w:rsidR="00D74561" w:rsidRPr="00D74561" w:rsidRDefault="00D74561" w:rsidP="00D74561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hyperlink r:id="rId10" w:history="1">
        <w:r w:rsidRPr="00D74561">
          <w:rPr>
            <w:rStyle w:val="af0"/>
            <w:rFonts w:ascii="Arial" w:hAnsi="Arial" w:cs="Arial"/>
            <w:sz w:val="24"/>
            <w:szCs w:val="24"/>
          </w:rPr>
          <w:t>Указа</w:t>
        </w:r>
      </w:hyperlink>
      <w:r w:rsidRPr="00D74561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от 07.05.2018 № 204 «О национальных целях и стратегических задачах развития Российской Федер</w:t>
      </w:r>
      <w:r w:rsidRPr="00D74561">
        <w:rPr>
          <w:rFonts w:ascii="Arial" w:hAnsi="Arial" w:cs="Arial"/>
          <w:color w:val="000000"/>
          <w:sz w:val="24"/>
          <w:szCs w:val="24"/>
        </w:rPr>
        <w:t>а</w:t>
      </w:r>
      <w:r w:rsidRPr="00D74561">
        <w:rPr>
          <w:rFonts w:ascii="Arial" w:hAnsi="Arial" w:cs="Arial"/>
          <w:color w:val="000000"/>
          <w:sz w:val="24"/>
          <w:szCs w:val="24"/>
        </w:rPr>
        <w:t>ции на период до 2024 года»;</w:t>
      </w:r>
    </w:p>
    <w:p w:rsidR="00D74561" w:rsidRPr="00D74561" w:rsidRDefault="00D74561" w:rsidP="00D74561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D74561">
        <w:rPr>
          <w:rFonts w:ascii="Arial" w:hAnsi="Arial" w:cs="Arial"/>
          <w:color w:val="000000"/>
          <w:sz w:val="24"/>
          <w:szCs w:val="24"/>
        </w:rPr>
        <w:t>Распоряжения Правительства Российской Федерации от 31.01.2019 № 117-р «Концепция повышения эффективности бюджетных расходов в 2019–2024 г</w:t>
      </w:r>
      <w:r w:rsidRPr="00D74561">
        <w:rPr>
          <w:rFonts w:ascii="Arial" w:hAnsi="Arial" w:cs="Arial"/>
          <w:color w:val="000000"/>
          <w:sz w:val="24"/>
          <w:szCs w:val="24"/>
        </w:rPr>
        <w:t>о</w:t>
      </w:r>
      <w:r w:rsidRPr="00D74561">
        <w:rPr>
          <w:rFonts w:ascii="Arial" w:hAnsi="Arial" w:cs="Arial"/>
          <w:color w:val="000000"/>
          <w:sz w:val="24"/>
          <w:szCs w:val="24"/>
        </w:rPr>
        <w:t>дах»;</w:t>
      </w:r>
    </w:p>
    <w:p w:rsidR="00D74561" w:rsidRPr="00D74561" w:rsidRDefault="00D74561" w:rsidP="00D74561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D74561">
        <w:rPr>
          <w:rFonts w:ascii="Arial" w:hAnsi="Arial" w:cs="Arial"/>
          <w:color w:val="000000"/>
          <w:sz w:val="24"/>
          <w:szCs w:val="24"/>
        </w:rPr>
        <w:t>проекта федерального закона «О федеральном бюджете на 202</w:t>
      </w:r>
      <w:r w:rsidR="003977A2">
        <w:rPr>
          <w:rFonts w:ascii="Arial" w:hAnsi="Arial" w:cs="Arial"/>
          <w:color w:val="000000"/>
          <w:sz w:val="24"/>
          <w:szCs w:val="24"/>
        </w:rPr>
        <w:t>4</w:t>
      </w:r>
      <w:r w:rsidRPr="00D74561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3977A2">
        <w:rPr>
          <w:rFonts w:ascii="Arial" w:hAnsi="Arial" w:cs="Arial"/>
          <w:color w:val="000000"/>
          <w:sz w:val="24"/>
          <w:szCs w:val="24"/>
        </w:rPr>
        <w:t>5</w:t>
      </w:r>
      <w:r w:rsidRPr="00D74561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3977A2">
        <w:rPr>
          <w:rFonts w:ascii="Arial" w:hAnsi="Arial" w:cs="Arial"/>
          <w:color w:val="000000"/>
          <w:sz w:val="24"/>
          <w:szCs w:val="24"/>
        </w:rPr>
        <w:t>6</w:t>
      </w:r>
      <w:r w:rsidRPr="00D74561">
        <w:rPr>
          <w:rFonts w:ascii="Arial" w:hAnsi="Arial" w:cs="Arial"/>
          <w:color w:val="000000"/>
          <w:sz w:val="24"/>
          <w:szCs w:val="24"/>
        </w:rPr>
        <w:t xml:space="preserve"> годов»;</w:t>
      </w:r>
    </w:p>
    <w:p w:rsidR="00D74561" w:rsidRPr="00D74561" w:rsidRDefault="00D74561" w:rsidP="00D74561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D74561">
        <w:rPr>
          <w:rFonts w:ascii="Arial" w:hAnsi="Arial" w:cs="Arial"/>
          <w:color w:val="000000"/>
          <w:sz w:val="24"/>
          <w:szCs w:val="24"/>
        </w:rPr>
        <w:t xml:space="preserve">Федерального закона «О прожиточном минимуме в Российской Федерации» и статьи 1 Федерального закона «О минимальном </w:t>
      </w:r>
      <w:proofErr w:type="gramStart"/>
      <w:r w:rsidRPr="00D74561">
        <w:rPr>
          <w:rFonts w:ascii="Arial" w:hAnsi="Arial" w:cs="Arial"/>
          <w:color w:val="000000"/>
          <w:sz w:val="24"/>
          <w:szCs w:val="24"/>
        </w:rPr>
        <w:t>размере оплаты труда</w:t>
      </w:r>
      <w:proofErr w:type="gramEnd"/>
      <w:r w:rsidRPr="00D74561">
        <w:rPr>
          <w:rFonts w:ascii="Arial" w:hAnsi="Arial" w:cs="Arial"/>
          <w:color w:val="000000"/>
          <w:sz w:val="24"/>
          <w:szCs w:val="24"/>
        </w:rPr>
        <w:t>»;</w:t>
      </w:r>
    </w:p>
    <w:p w:rsidR="002A2FA6" w:rsidRPr="00B13C84" w:rsidRDefault="00D74561" w:rsidP="00B13C84">
      <w:pPr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 xml:space="preserve">основных направлений бюджетной и налоговой политики </w:t>
      </w:r>
      <w:r w:rsidR="00A45327" w:rsidRPr="00B13C84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3977A2">
        <w:rPr>
          <w:rFonts w:ascii="Arial" w:hAnsi="Arial" w:cs="Arial"/>
          <w:color w:val="000000"/>
          <w:sz w:val="24"/>
          <w:szCs w:val="24"/>
        </w:rPr>
        <w:t>Кулагинский</w:t>
      </w:r>
      <w:r w:rsidR="00A45327" w:rsidRPr="00B13C84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>Новосергиевского района Оренбургской о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>б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 xml:space="preserve">ласти и основных направлений долговой политики </w:t>
      </w:r>
      <w:r w:rsidR="00A45327" w:rsidRPr="00B13C84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3977A2">
        <w:rPr>
          <w:rFonts w:ascii="Arial" w:hAnsi="Arial" w:cs="Arial"/>
          <w:color w:val="000000"/>
          <w:sz w:val="24"/>
          <w:szCs w:val="24"/>
        </w:rPr>
        <w:t>Кулагинский</w:t>
      </w:r>
      <w:r w:rsidR="00A45327" w:rsidRPr="00B13C84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>Новосергиевского района Оренбургской области</w:t>
      </w:r>
      <w:r w:rsidR="003977A2">
        <w:rPr>
          <w:rFonts w:ascii="Arial" w:hAnsi="Arial" w:cs="Arial"/>
          <w:color w:val="000000"/>
          <w:sz w:val="24"/>
          <w:szCs w:val="24"/>
        </w:rPr>
        <w:t xml:space="preserve"> на 2024 год и на плановый пери</w:t>
      </w:r>
      <w:r w:rsidR="003A2D2E">
        <w:rPr>
          <w:rFonts w:ascii="Arial" w:hAnsi="Arial" w:cs="Arial"/>
          <w:color w:val="000000"/>
          <w:sz w:val="24"/>
          <w:szCs w:val="24"/>
        </w:rPr>
        <w:t>од 2025 и 2026 годов;</w:t>
      </w:r>
    </w:p>
    <w:p w:rsidR="002A2FA6" w:rsidRPr="00B13C84" w:rsidRDefault="00D74561" w:rsidP="00B13C84">
      <w:pPr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 xml:space="preserve">показателей прогноза социально-экономического развития </w:t>
      </w:r>
      <w:r w:rsidR="00A45327" w:rsidRPr="00B13C84">
        <w:rPr>
          <w:rFonts w:ascii="Arial" w:hAnsi="Arial" w:cs="Arial"/>
          <w:color w:val="000000"/>
          <w:sz w:val="24"/>
          <w:szCs w:val="24"/>
        </w:rPr>
        <w:t>муниц</w:t>
      </w:r>
      <w:r w:rsidR="003A2D2E">
        <w:rPr>
          <w:rFonts w:ascii="Arial" w:hAnsi="Arial" w:cs="Arial"/>
          <w:color w:val="000000"/>
          <w:sz w:val="24"/>
          <w:szCs w:val="24"/>
        </w:rPr>
        <w:t xml:space="preserve">ипального образования Кулагинский </w:t>
      </w:r>
      <w:r w:rsidR="00A45327" w:rsidRPr="00B13C84">
        <w:rPr>
          <w:rFonts w:ascii="Arial" w:hAnsi="Arial" w:cs="Arial"/>
          <w:color w:val="000000"/>
          <w:sz w:val="24"/>
          <w:szCs w:val="24"/>
        </w:rPr>
        <w:t xml:space="preserve">сельсовет 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>Новосергиевского района Оренбургской о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>б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>ласти на 202</w:t>
      </w:r>
      <w:r w:rsidR="003A2D2E">
        <w:rPr>
          <w:rFonts w:ascii="Arial" w:hAnsi="Arial" w:cs="Arial"/>
          <w:color w:val="000000"/>
          <w:sz w:val="24"/>
          <w:szCs w:val="24"/>
        </w:rPr>
        <w:t>4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3A2D2E">
        <w:rPr>
          <w:rFonts w:ascii="Arial" w:hAnsi="Arial" w:cs="Arial"/>
          <w:color w:val="000000"/>
          <w:sz w:val="24"/>
          <w:szCs w:val="24"/>
        </w:rPr>
        <w:t>5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3A2D2E">
        <w:rPr>
          <w:rFonts w:ascii="Arial" w:hAnsi="Arial" w:cs="Arial"/>
          <w:color w:val="000000"/>
          <w:sz w:val="24"/>
          <w:szCs w:val="24"/>
        </w:rPr>
        <w:t>6</w:t>
      </w:r>
      <w:r w:rsidR="002A2FA6" w:rsidRPr="00B13C84">
        <w:rPr>
          <w:rFonts w:ascii="Arial" w:hAnsi="Arial" w:cs="Arial"/>
          <w:color w:val="000000"/>
          <w:sz w:val="24"/>
          <w:szCs w:val="24"/>
        </w:rPr>
        <w:t xml:space="preserve"> годов;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>Предельные объемы бюджетных ассигнований бюджета</w:t>
      </w:r>
      <w:r w:rsidR="00A45327" w:rsidRPr="00B13C8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13C84">
        <w:rPr>
          <w:rFonts w:ascii="Arial" w:hAnsi="Arial" w:cs="Arial"/>
          <w:sz w:val="24"/>
          <w:szCs w:val="24"/>
        </w:rPr>
        <w:t xml:space="preserve"> определяются исходя из параметров бюджетных ассигнований, утве</w:t>
      </w:r>
      <w:r w:rsidRPr="00B13C84">
        <w:rPr>
          <w:rFonts w:ascii="Arial" w:hAnsi="Arial" w:cs="Arial"/>
          <w:sz w:val="24"/>
          <w:szCs w:val="24"/>
        </w:rPr>
        <w:t>р</w:t>
      </w:r>
      <w:r w:rsidRPr="00B13C84">
        <w:rPr>
          <w:rFonts w:ascii="Arial" w:hAnsi="Arial" w:cs="Arial"/>
          <w:sz w:val="24"/>
          <w:szCs w:val="24"/>
        </w:rPr>
        <w:t xml:space="preserve">жденных решением Совета депутатов муниципального образования </w:t>
      </w:r>
      <w:r w:rsidR="003A2D2E">
        <w:rPr>
          <w:rFonts w:ascii="Arial" w:hAnsi="Arial" w:cs="Arial"/>
          <w:sz w:val="24"/>
          <w:szCs w:val="24"/>
        </w:rPr>
        <w:t>Кулагинский</w:t>
      </w:r>
      <w:r w:rsidR="00A45327" w:rsidRPr="00B13C84">
        <w:rPr>
          <w:rFonts w:ascii="Arial" w:hAnsi="Arial" w:cs="Arial"/>
          <w:sz w:val="24"/>
          <w:szCs w:val="24"/>
        </w:rPr>
        <w:t xml:space="preserve"> сельсовет </w:t>
      </w:r>
      <w:r w:rsidR="009A24A4">
        <w:rPr>
          <w:rFonts w:ascii="Arial" w:hAnsi="Arial" w:cs="Arial"/>
          <w:sz w:val="24"/>
          <w:szCs w:val="24"/>
        </w:rPr>
        <w:t>Новосергиевского</w:t>
      </w:r>
      <w:r w:rsidRPr="00B13C84">
        <w:rPr>
          <w:rFonts w:ascii="Arial" w:hAnsi="Arial" w:cs="Arial"/>
          <w:sz w:val="24"/>
          <w:szCs w:val="24"/>
        </w:rPr>
        <w:t xml:space="preserve"> район</w:t>
      </w:r>
      <w:r w:rsidR="009A24A4">
        <w:rPr>
          <w:rFonts w:ascii="Arial" w:hAnsi="Arial" w:cs="Arial"/>
          <w:sz w:val="24"/>
          <w:szCs w:val="24"/>
        </w:rPr>
        <w:t>а</w:t>
      </w:r>
      <w:r w:rsidRPr="00B13C84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="00D74561">
        <w:rPr>
          <w:rFonts w:ascii="Arial" w:hAnsi="Arial" w:cs="Arial"/>
          <w:sz w:val="24"/>
          <w:szCs w:val="24"/>
        </w:rPr>
        <w:t>2</w:t>
      </w:r>
      <w:r w:rsidR="00211E45">
        <w:rPr>
          <w:rFonts w:ascii="Arial" w:hAnsi="Arial" w:cs="Arial"/>
          <w:sz w:val="24"/>
          <w:szCs w:val="24"/>
        </w:rPr>
        <w:t>2</w:t>
      </w:r>
      <w:r w:rsidRPr="00B13C84">
        <w:rPr>
          <w:rFonts w:ascii="Arial" w:hAnsi="Arial" w:cs="Arial"/>
          <w:sz w:val="24"/>
          <w:szCs w:val="24"/>
        </w:rPr>
        <w:t>.12.202</w:t>
      </w:r>
      <w:r w:rsidR="00211E45">
        <w:rPr>
          <w:rFonts w:ascii="Arial" w:hAnsi="Arial" w:cs="Arial"/>
          <w:sz w:val="24"/>
          <w:szCs w:val="24"/>
        </w:rPr>
        <w:t>2</w:t>
      </w:r>
      <w:r w:rsidRPr="00B13C84">
        <w:rPr>
          <w:rFonts w:ascii="Arial" w:hAnsi="Arial" w:cs="Arial"/>
          <w:sz w:val="24"/>
          <w:szCs w:val="24"/>
        </w:rPr>
        <w:t xml:space="preserve"> </w:t>
      </w:r>
      <w:r w:rsidR="00211E45">
        <w:rPr>
          <w:rFonts w:ascii="Arial" w:hAnsi="Arial" w:cs="Arial"/>
          <w:sz w:val="24"/>
          <w:szCs w:val="24"/>
        </w:rPr>
        <w:t xml:space="preserve">                </w:t>
      </w:r>
      <w:r w:rsidRPr="00B13C84">
        <w:rPr>
          <w:rFonts w:ascii="Arial" w:eastAsia="Segoe UI Symbol" w:hAnsi="Arial" w:cs="Arial"/>
          <w:sz w:val="24"/>
          <w:szCs w:val="24"/>
        </w:rPr>
        <w:lastRenderedPageBreak/>
        <w:t>№</w:t>
      </w:r>
      <w:r w:rsidRPr="00B13C84">
        <w:rPr>
          <w:rFonts w:ascii="Arial" w:hAnsi="Arial" w:cs="Arial"/>
          <w:sz w:val="24"/>
          <w:szCs w:val="24"/>
        </w:rPr>
        <w:t xml:space="preserve"> </w:t>
      </w:r>
      <w:r w:rsidR="00211E45">
        <w:rPr>
          <w:rFonts w:ascii="Arial" w:hAnsi="Arial" w:cs="Arial"/>
          <w:sz w:val="24"/>
          <w:szCs w:val="24"/>
        </w:rPr>
        <w:t>22</w:t>
      </w:r>
      <w:r w:rsidR="00A45327" w:rsidRPr="00B13C84">
        <w:rPr>
          <w:rFonts w:ascii="Arial" w:hAnsi="Arial" w:cs="Arial"/>
          <w:sz w:val="24"/>
          <w:szCs w:val="24"/>
        </w:rPr>
        <w:t>/1</w:t>
      </w:r>
      <w:r w:rsidRPr="00B13C84">
        <w:rPr>
          <w:rFonts w:ascii="Arial" w:hAnsi="Arial" w:cs="Arial"/>
          <w:sz w:val="24"/>
          <w:szCs w:val="24"/>
        </w:rPr>
        <w:t xml:space="preserve">р. С. «О  бюджете муниципального образования </w:t>
      </w:r>
      <w:r w:rsidR="00211E45">
        <w:rPr>
          <w:rFonts w:ascii="Arial" w:hAnsi="Arial" w:cs="Arial"/>
          <w:sz w:val="24"/>
          <w:szCs w:val="24"/>
        </w:rPr>
        <w:t>Кулагинский</w:t>
      </w:r>
      <w:r w:rsidR="00A45327" w:rsidRPr="00B13C84">
        <w:rPr>
          <w:rFonts w:ascii="Arial" w:hAnsi="Arial" w:cs="Arial"/>
          <w:sz w:val="24"/>
          <w:szCs w:val="24"/>
        </w:rPr>
        <w:t xml:space="preserve"> сельсовет </w:t>
      </w:r>
      <w:r w:rsidRPr="00B13C84">
        <w:rPr>
          <w:rFonts w:ascii="Arial" w:hAnsi="Arial" w:cs="Arial"/>
          <w:sz w:val="24"/>
          <w:szCs w:val="24"/>
        </w:rPr>
        <w:t>Нов</w:t>
      </w:r>
      <w:r w:rsidRPr="00B13C84">
        <w:rPr>
          <w:rFonts w:ascii="Arial" w:hAnsi="Arial" w:cs="Arial"/>
          <w:sz w:val="24"/>
          <w:szCs w:val="24"/>
        </w:rPr>
        <w:t>о</w:t>
      </w:r>
      <w:r w:rsidRPr="00B13C84">
        <w:rPr>
          <w:rFonts w:ascii="Arial" w:hAnsi="Arial" w:cs="Arial"/>
          <w:sz w:val="24"/>
          <w:szCs w:val="24"/>
        </w:rPr>
        <w:t>сергиевск</w:t>
      </w:r>
      <w:r w:rsidR="00A45327" w:rsidRPr="00B13C84">
        <w:rPr>
          <w:rFonts w:ascii="Arial" w:hAnsi="Arial" w:cs="Arial"/>
          <w:sz w:val="24"/>
          <w:szCs w:val="24"/>
        </w:rPr>
        <w:t>ого</w:t>
      </w:r>
      <w:r w:rsidRPr="00B13C84">
        <w:rPr>
          <w:rFonts w:ascii="Arial" w:hAnsi="Arial" w:cs="Arial"/>
          <w:sz w:val="24"/>
          <w:szCs w:val="24"/>
        </w:rPr>
        <w:t xml:space="preserve"> район</w:t>
      </w:r>
      <w:r w:rsidR="00A45327" w:rsidRPr="00B13C84">
        <w:rPr>
          <w:rFonts w:ascii="Arial" w:hAnsi="Arial" w:cs="Arial"/>
          <w:sz w:val="24"/>
          <w:szCs w:val="24"/>
        </w:rPr>
        <w:t>а</w:t>
      </w:r>
      <w:r w:rsidRPr="00B13C84">
        <w:rPr>
          <w:rFonts w:ascii="Arial" w:hAnsi="Arial" w:cs="Arial"/>
          <w:sz w:val="24"/>
          <w:szCs w:val="24"/>
        </w:rPr>
        <w:t xml:space="preserve"> Оренбургской области»  на 202</w:t>
      </w:r>
      <w:r w:rsidR="00211E45">
        <w:rPr>
          <w:rFonts w:ascii="Arial" w:hAnsi="Arial" w:cs="Arial"/>
          <w:sz w:val="24"/>
          <w:szCs w:val="24"/>
        </w:rPr>
        <w:t>3</w:t>
      </w:r>
      <w:r w:rsidRPr="00B13C84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211E45">
        <w:rPr>
          <w:rFonts w:ascii="Arial" w:hAnsi="Arial" w:cs="Arial"/>
          <w:sz w:val="24"/>
          <w:szCs w:val="24"/>
        </w:rPr>
        <w:t>4</w:t>
      </w:r>
      <w:r w:rsidRPr="00B13C84">
        <w:rPr>
          <w:rFonts w:ascii="Arial" w:hAnsi="Arial" w:cs="Arial"/>
          <w:sz w:val="24"/>
          <w:szCs w:val="24"/>
        </w:rPr>
        <w:t xml:space="preserve"> и 202</w:t>
      </w:r>
      <w:r w:rsidR="00211E45">
        <w:rPr>
          <w:rFonts w:ascii="Arial" w:hAnsi="Arial" w:cs="Arial"/>
          <w:sz w:val="24"/>
          <w:szCs w:val="24"/>
        </w:rPr>
        <w:t>5</w:t>
      </w:r>
      <w:r w:rsidRPr="00B13C84">
        <w:rPr>
          <w:rFonts w:ascii="Arial" w:hAnsi="Arial" w:cs="Arial"/>
          <w:sz w:val="24"/>
          <w:szCs w:val="24"/>
        </w:rPr>
        <w:t xml:space="preserve"> годов», корректируемых с учетом особенностей, установленных н</w:t>
      </w:r>
      <w:r w:rsidRPr="00B13C84">
        <w:rPr>
          <w:rFonts w:ascii="Arial" w:hAnsi="Arial" w:cs="Arial"/>
          <w:sz w:val="24"/>
          <w:szCs w:val="24"/>
        </w:rPr>
        <w:t>а</w:t>
      </w:r>
      <w:r w:rsidRPr="00B13C84">
        <w:rPr>
          <w:rFonts w:ascii="Arial" w:hAnsi="Arial" w:cs="Arial"/>
          <w:sz w:val="24"/>
          <w:szCs w:val="24"/>
        </w:rPr>
        <w:t>стоящей мет</w:t>
      </w:r>
      <w:r w:rsidRPr="00B13C84">
        <w:rPr>
          <w:rFonts w:ascii="Arial" w:hAnsi="Arial" w:cs="Arial"/>
          <w:sz w:val="24"/>
          <w:szCs w:val="24"/>
        </w:rPr>
        <w:t>о</w:t>
      </w:r>
      <w:r w:rsidRPr="00B13C84">
        <w:rPr>
          <w:rFonts w:ascii="Arial" w:hAnsi="Arial" w:cs="Arial"/>
          <w:sz w:val="24"/>
          <w:szCs w:val="24"/>
        </w:rPr>
        <w:t>дикой, и добавления к ним параметров 202</w:t>
      </w:r>
      <w:r w:rsidR="00211E45">
        <w:rPr>
          <w:rFonts w:ascii="Arial" w:hAnsi="Arial" w:cs="Arial"/>
          <w:sz w:val="24"/>
          <w:szCs w:val="24"/>
        </w:rPr>
        <w:t>6</w:t>
      </w:r>
      <w:r w:rsidRPr="00B13C84">
        <w:rPr>
          <w:rFonts w:ascii="Arial" w:hAnsi="Arial" w:cs="Arial"/>
          <w:sz w:val="24"/>
          <w:szCs w:val="24"/>
        </w:rPr>
        <w:t xml:space="preserve"> года. 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hanging="692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color w:val="000000"/>
          <w:sz w:val="24"/>
          <w:szCs w:val="24"/>
        </w:rPr>
        <w:t xml:space="preserve"> В п</w:t>
      </w:r>
      <w:r w:rsidRPr="00B13C84">
        <w:rPr>
          <w:rFonts w:ascii="Arial" w:hAnsi="Arial" w:cs="Arial"/>
          <w:sz w:val="24"/>
          <w:szCs w:val="24"/>
        </w:rPr>
        <w:t>редельных объемах бюджетных ассигнований</w:t>
      </w:r>
      <w:r w:rsidRPr="00B13C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C84">
        <w:rPr>
          <w:rFonts w:ascii="Arial" w:hAnsi="Arial" w:cs="Arial"/>
          <w:sz w:val="24"/>
          <w:szCs w:val="24"/>
        </w:rPr>
        <w:t xml:space="preserve">учтены расходы </w:t>
      </w:r>
      <w:proofErr w:type="gramStart"/>
      <w:r w:rsidRPr="00B13C84">
        <w:rPr>
          <w:rFonts w:ascii="Arial" w:hAnsi="Arial" w:cs="Arial"/>
          <w:sz w:val="24"/>
          <w:szCs w:val="24"/>
        </w:rPr>
        <w:t>на</w:t>
      </w:r>
      <w:proofErr w:type="gramEnd"/>
      <w:r w:rsidRPr="00B13C84">
        <w:rPr>
          <w:rFonts w:ascii="Arial" w:hAnsi="Arial" w:cs="Arial"/>
          <w:sz w:val="24"/>
          <w:szCs w:val="24"/>
        </w:rPr>
        <w:t>:</w:t>
      </w:r>
    </w:p>
    <w:p w:rsidR="002A2FA6" w:rsidRPr="00B13C84" w:rsidRDefault="002A2FA6" w:rsidP="00B13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>3</w:t>
      </w:r>
      <w:r w:rsidR="00A45327" w:rsidRPr="00B13C84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A45327" w:rsidRPr="00B13C84">
        <w:rPr>
          <w:rFonts w:ascii="Arial" w:hAnsi="Arial" w:cs="Arial"/>
          <w:sz w:val="24"/>
          <w:szCs w:val="24"/>
        </w:rPr>
        <w:t xml:space="preserve">Оплату труда с начислениями </w:t>
      </w:r>
      <w:r w:rsidRPr="00B13C84">
        <w:rPr>
          <w:rFonts w:ascii="Arial" w:hAnsi="Arial" w:cs="Arial"/>
          <w:sz w:val="24"/>
          <w:szCs w:val="24"/>
        </w:rPr>
        <w:t>работников орган</w:t>
      </w:r>
      <w:r w:rsidR="00A45327" w:rsidRPr="00B13C84">
        <w:rPr>
          <w:rFonts w:ascii="Arial" w:hAnsi="Arial" w:cs="Arial"/>
          <w:sz w:val="24"/>
          <w:szCs w:val="24"/>
        </w:rPr>
        <w:t>а</w:t>
      </w:r>
      <w:r w:rsidRPr="00B13C84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A45327" w:rsidRPr="00B13C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11E45">
        <w:rPr>
          <w:rFonts w:ascii="Arial" w:hAnsi="Arial" w:cs="Arial"/>
          <w:sz w:val="24"/>
          <w:szCs w:val="24"/>
        </w:rPr>
        <w:t>Кулагинский</w:t>
      </w:r>
      <w:r w:rsidR="00A45327" w:rsidRPr="00B13C84">
        <w:rPr>
          <w:rFonts w:ascii="Arial" w:hAnsi="Arial" w:cs="Arial"/>
          <w:sz w:val="24"/>
          <w:szCs w:val="24"/>
        </w:rPr>
        <w:t xml:space="preserve"> сельсовет </w:t>
      </w:r>
      <w:r w:rsidRPr="00B13C84">
        <w:rPr>
          <w:rFonts w:ascii="Arial" w:hAnsi="Arial" w:cs="Arial"/>
          <w:sz w:val="24"/>
          <w:szCs w:val="24"/>
        </w:rPr>
        <w:t>Новосергиевского района Оренбургской области исходя из норматива формирования расходов на оплату труда депутатов, выборных должностных лиц местного самоуправления, осущес</w:t>
      </w:r>
      <w:r w:rsidRPr="00B13C84">
        <w:rPr>
          <w:rFonts w:ascii="Arial" w:hAnsi="Arial" w:cs="Arial"/>
          <w:sz w:val="24"/>
          <w:szCs w:val="24"/>
        </w:rPr>
        <w:t>т</w:t>
      </w:r>
      <w:r w:rsidRPr="00B13C84">
        <w:rPr>
          <w:rFonts w:ascii="Arial" w:hAnsi="Arial" w:cs="Arial"/>
          <w:sz w:val="24"/>
          <w:szCs w:val="24"/>
        </w:rPr>
        <w:t>вляющих свои полномочия на постоянной основе</w:t>
      </w:r>
      <w:r w:rsidR="00D74561">
        <w:rPr>
          <w:rFonts w:ascii="Arial" w:hAnsi="Arial" w:cs="Arial"/>
          <w:sz w:val="24"/>
          <w:szCs w:val="24"/>
        </w:rPr>
        <w:t>,</w:t>
      </w:r>
      <w:r w:rsidRPr="00B13C84">
        <w:rPr>
          <w:rFonts w:ascii="Arial" w:hAnsi="Arial" w:cs="Arial"/>
          <w:sz w:val="24"/>
          <w:szCs w:val="24"/>
        </w:rPr>
        <w:t xml:space="preserve"> муниципальных служащих</w:t>
      </w:r>
      <w:r w:rsidR="00D74561">
        <w:rPr>
          <w:rFonts w:ascii="Arial" w:hAnsi="Arial" w:cs="Arial"/>
          <w:sz w:val="24"/>
          <w:szCs w:val="24"/>
        </w:rPr>
        <w:t xml:space="preserve"> и</w:t>
      </w:r>
      <w:r w:rsidR="00D74561" w:rsidRPr="00D74561">
        <w:rPr>
          <w:rFonts w:ascii="Arial" w:hAnsi="Arial" w:cs="Arial"/>
          <w:sz w:val="24"/>
          <w:szCs w:val="24"/>
        </w:rPr>
        <w:t xml:space="preserve"> лиц, исполняющих обязанности специалистов по техническому обеспечению де</w:t>
      </w:r>
      <w:r w:rsidR="00D74561" w:rsidRPr="00D74561">
        <w:rPr>
          <w:rFonts w:ascii="Arial" w:hAnsi="Arial" w:cs="Arial"/>
          <w:sz w:val="24"/>
          <w:szCs w:val="24"/>
        </w:rPr>
        <w:t>я</w:t>
      </w:r>
      <w:r w:rsidR="00D74561" w:rsidRPr="00D74561">
        <w:rPr>
          <w:rFonts w:ascii="Arial" w:hAnsi="Arial" w:cs="Arial"/>
          <w:sz w:val="24"/>
          <w:szCs w:val="24"/>
        </w:rPr>
        <w:t>тельн</w:t>
      </w:r>
      <w:r w:rsidR="00D74561" w:rsidRPr="00D74561">
        <w:rPr>
          <w:rFonts w:ascii="Arial" w:hAnsi="Arial" w:cs="Arial"/>
          <w:sz w:val="24"/>
          <w:szCs w:val="24"/>
        </w:rPr>
        <w:t>о</w:t>
      </w:r>
      <w:r w:rsidR="00D74561" w:rsidRPr="00D74561">
        <w:rPr>
          <w:rFonts w:ascii="Arial" w:hAnsi="Arial" w:cs="Arial"/>
          <w:sz w:val="24"/>
          <w:szCs w:val="24"/>
        </w:rPr>
        <w:t>сти и работников, осуществляющих профессиональную деятельность по профе</w:t>
      </w:r>
      <w:r w:rsidR="00D74561" w:rsidRPr="00D74561">
        <w:rPr>
          <w:rFonts w:ascii="Arial" w:hAnsi="Arial" w:cs="Arial"/>
          <w:sz w:val="24"/>
          <w:szCs w:val="24"/>
        </w:rPr>
        <w:t>с</w:t>
      </w:r>
      <w:r w:rsidR="00D74561" w:rsidRPr="00D74561">
        <w:rPr>
          <w:rFonts w:ascii="Arial" w:hAnsi="Arial" w:cs="Arial"/>
          <w:sz w:val="24"/>
          <w:szCs w:val="24"/>
        </w:rPr>
        <w:t>сиям рабочих</w:t>
      </w:r>
      <w:r w:rsidRPr="00B13C84">
        <w:rPr>
          <w:rFonts w:ascii="Arial" w:hAnsi="Arial" w:cs="Arial"/>
          <w:sz w:val="24"/>
          <w:szCs w:val="24"/>
        </w:rPr>
        <w:t>, в соответствии с проектом постановления</w:t>
      </w:r>
      <w:proofErr w:type="gramEnd"/>
      <w:r w:rsidRPr="00B13C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3C84">
        <w:rPr>
          <w:rFonts w:ascii="Arial" w:hAnsi="Arial" w:cs="Arial"/>
          <w:sz w:val="24"/>
          <w:szCs w:val="24"/>
        </w:rPr>
        <w:t>Правительства Оре</w:t>
      </w:r>
      <w:r w:rsidRPr="00B13C84">
        <w:rPr>
          <w:rFonts w:ascii="Arial" w:hAnsi="Arial" w:cs="Arial"/>
          <w:sz w:val="24"/>
          <w:szCs w:val="24"/>
        </w:rPr>
        <w:t>н</w:t>
      </w:r>
      <w:r w:rsidRPr="00B13C84">
        <w:rPr>
          <w:rFonts w:ascii="Arial" w:hAnsi="Arial" w:cs="Arial"/>
          <w:sz w:val="24"/>
          <w:szCs w:val="24"/>
        </w:rPr>
        <w:t>бургской области «О нормативах формирования расходов на оплату труда депутатов, выборных должностных лиц местного самоуправления, осуществля</w:t>
      </w:r>
      <w:r w:rsidRPr="00B13C84">
        <w:rPr>
          <w:rFonts w:ascii="Arial" w:hAnsi="Arial" w:cs="Arial"/>
          <w:sz w:val="24"/>
          <w:szCs w:val="24"/>
        </w:rPr>
        <w:t>ю</w:t>
      </w:r>
      <w:r w:rsidRPr="00B13C84">
        <w:rPr>
          <w:rFonts w:ascii="Arial" w:hAnsi="Arial" w:cs="Arial"/>
          <w:sz w:val="24"/>
          <w:szCs w:val="24"/>
        </w:rPr>
        <w:t>щих свои полномочия на постоянной основе, муниципальных служащих в бюдж</w:t>
      </w:r>
      <w:r w:rsidRPr="00B13C84">
        <w:rPr>
          <w:rFonts w:ascii="Arial" w:hAnsi="Arial" w:cs="Arial"/>
          <w:sz w:val="24"/>
          <w:szCs w:val="24"/>
        </w:rPr>
        <w:t>е</w:t>
      </w:r>
      <w:r w:rsidRPr="00B13C84">
        <w:rPr>
          <w:rFonts w:ascii="Arial" w:hAnsi="Arial" w:cs="Arial"/>
          <w:sz w:val="24"/>
          <w:szCs w:val="24"/>
        </w:rPr>
        <w:t>тах городских округов, муниципальных районов и сельских поселений Оренбур</w:t>
      </w:r>
      <w:r w:rsidRPr="00B13C84">
        <w:rPr>
          <w:rFonts w:ascii="Arial" w:hAnsi="Arial" w:cs="Arial"/>
          <w:sz w:val="24"/>
          <w:szCs w:val="24"/>
        </w:rPr>
        <w:t>г</w:t>
      </w:r>
      <w:r w:rsidRPr="00B13C84">
        <w:rPr>
          <w:rFonts w:ascii="Arial" w:hAnsi="Arial" w:cs="Arial"/>
          <w:sz w:val="24"/>
          <w:szCs w:val="24"/>
        </w:rPr>
        <w:t>ской области на 202</w:t>
      </w:r>
      <w:r w:rsidR="00211E45">
        <w:rPr>
          <w:rFonts w:ascii="Arial" w:hAnsi="Arial" w:cs="Arial"/>
          <w:sz w:val="24"/>
          <w:szCs w:val="24"/>
        </w:rPr>
        <w:t>4</w:t>
      </w:r>
      <w:r w:rsidRPr="00B13C84">
        <w:rPr>
          <w:rFonts w:ascii="Arial" w:hAnsi="Arial" w:cs="Arial"/>
          <w:sz w:val="24"/>
          <w:szCs w:val="24"/>
        </w:rPr>
        <w:t xml:space="preserve"> год», выплат, производимых на основании нормативных правовых актов муниципального образования </w:t>
      </w:r>
      <w:r w:rsidR="00211E45">
        <w:rPr>
          <w:rFonts w:ascii="Arial" w:hAnsi="Arial" w:cs="Arial"/>
          <w:sz w:val="24"/>
          <w:szCs w:val="24"/>
        </w:rPr>
        <w:t>Кулагинский</w:t>
      </w:r>
      <w:r w:rsidR="00A45327" w:rsidRPr="00B13C84">
        <w:rPr>
          <w:rFonts w:ascii="Arial" w:hAnsi="Arial" w:cs="Arial"/>
          <w:sz w:val="24"/>
          <w:szCs w:val="24"/>
        </w:rPr>
        <w:t xml:space="preserve"> сельсовет </w:t>
      </w:r>
      <w:r w:rsidRPr="00B13C84">
        <w:rPr>
          <w:rFonts w:ascii="Arial" w:hAnsi="Arial" w:cs="Arial"/>
          <w:sz w:val="24"/>
          <w:szCs w:val="24"/>
        </w:rPr>
        <w:t>Новосерг</w:t>
      </w:r>
      <w:r w:rsidRPr="00B13C84">
        <w:rPr>
          <w:rFonts w:ascii="Arial" w:hAnsi="Arial" w:cs="Arial"/>
          <w:sz w:val="24"/>
          <w:szCs w:val="24"/>
        </w:rPr>
        <w:t>и</w:t>
      </w:r>
      <w:r w:rsidRPr="00B13C84">
        <w:rPr>
          <w:rFonts w:ascii="Arial" w:hAnsi="Arial" w:cs="Arial"/>
          <w:sz w:val="24"/>
          <w:szCs w:val="24"/>
        </w:rPr>
        <w:t>ев</w:t>
      </w:r>
      <w:r w:rsidR="009A24A4">
        <w:rPr>
          <w:rFonts w:ascii="Arial" w:hAnsi="Arial" w:cs="Arial"/>
          <w:sz w:val="24"/>
          <w:szCs w:val="24"/>
        </w:rPr>
        <w:t>ского</w:t>
      </w:r>
      <w:r w:rsidRPr="00B13C84">
        <w:rPr>
          <w:rFonts w:ascii="Arial" w:hAnsi="Arial" w:cs="Arial"/>
          <w:sz w:val="24"/>
          <w:szCs w:val="24"/>
        </w:rPr>
        <w:t xml:space="preserve"> район</w:t>
      </w:r>
      <w:r w:rsidR="009A24A4">
        <w:rPr>
          <w:rFonts w:ascii="Arial" w:hAnsi="Arial" w:cs="Arial"/>
          <w:sz w:val="24"/>
          <w:szCs w:val="24"/>
        </w:rPr>
        <w:t>а</w:t>
      </w:r>
      <w:r w:rsidRPr="00B13C84">
        <w:rPr>
          <w:rFonts w:ascii="Arial" w:hAnsi="Arial" w:cs="Arial"/>
          <w:sz w:val="24"/>
          <w:szCs w:val="24"/>
        </w:rPr>
        <w:t xml:space="preserve"> Оре</w:t>
      </w:r>
      <w:r w:rsidRPr="00B13C84">
        <w:rPr>
          <w:rFonts w:ascii="Arial" w:hAnsi="Arial" w:cs="Arial"/>
          <w:sz w:val="24"/>
          <w:szCs w:val="24"/>
        </w:rPr>
        <w:t>н</w:t>
      </w:r>
      <w:r w:rsidRPr="00B13C84">
        <w:rPr>
          <w:rFonts w:ascii="Arial" w:hAnsi="Arial" w:cs="Arial"/>
          <w:sz w:val="24"/>
          <w:szCs w:val="24"/>
        </w:rPr>
        <w:t>бургской области:</w:t>
      </w:r>
      <w:proofErr w:type="gramEnd"/>
    </w:p>
    <w:p w:rsidR="002A2FA6" w:rsidRPr="00B13C84" w:rsidRDefault="002A2FA6" w:rsidP="00B13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 xml:space="preserve">1) решением Совета депутатов муниципального образования </w:t>
      </w:r>
      <w:r w:rsidR="00211E45">
        <w:rPr>
          <w:rFonts w:ascii="Arial" w:hAnsi="Arial" w:cs="Arial"/>
          <w:sz w:val="24"/>
          <w:szCs w:val="24"/>
        </w:rPr>
        <w:t>Кулагинский</w:t>
      </w:r>
      <w:r w:rsidR="00184ECB" w:rsidRPr="00B13C84">
        <w:rPr>
          <w:rFonts w:ascii="Arial" w:hAnsi="Arial" w:cs="Arial"/>
          <w:sz w:val="24"/>
          <w:szCs w:val="24"/>
        </w:rPr>
        <w:t xml:space="preserve"> сельс</w:t>
      </w:r>
      <w:r w:rsidR="00184ECB" w:rsidRPr="00B13C84">
        <w:rPr>
          <w:rFonts w:ascii="Arial" w:hAnsi="Arial" w:cs="Arial"/>
          <w:sz w:val="24"/>
          <w:szCs w:val="24"/>
        </w:rPr>
        <w:t>о</w:t>
      </w:r>
      <w:r w:rsidR="00184ECB" w:rsidRPr="00B13C84">
        <w:rPr>
          <w:rFonts w:ascii="Arial" w:hAnsi="Arial" w:cs="Arial"/>
          <w:sz w:val="24"/>
          <w:szCs w:val="24"/>
        </w:rPr>
        <w:t xml:space="preserve">вет </w:t>
      </w:r>
      <w:r w:rsidRPr="00B13C84">
        <w:rPr>
          <w:rFonts w:ascii="Arial" w:hAnsi="Arial" w:cs="Arial"/>
          <w:sz w:val="24"/>
          <w:szCs w:val="24"/>
        </w:rPr>
        <w:t>Ново</w:t>
      </w:r>
      <w:r w:rsidR="009A24A4">
        <w:rPr>
          <w:rFonts w:ascii="Arial" w:hAnsi="Arial" w:cs="Arial"/>
          <w:sz w:val="24"/>
          <w:szCs w:val="24"/>
        </w:rPr>
        <w:t>сергиевского</w:t>
      </w:r>
      <w:r w:rsidRPr="00B13C84">
        <w:rPr>
          <w:rFonts w:ascii="Arial" w:hAnsi="Arial" w:cs="Arial"/>
          <w:sz w:val="24"/>
          <w:szCs w:val="24"/>
        </w:rPr>
        <w:t xml:space="preserve"> район</w:t>
      </w:r>
      <w:r w:rsidR="009A24A4">
        <w:rPr>
          <w:rFonts w:ascii="Arial" w:hAnsi="Arial" w:cs="Arial"/>
          <w:sz w:val="24"/>
          <w:szCs w:val="24"/>
        </w:rPr>
        <w:t>а</w:t>
      </w:r>
      <w:r w:rsidRPr="00B13C84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="00211E45">
        <w:rPr>
          <w:rFonts w:ascii="Arial" w:hAnsi="Arial" w:cs="Arial"/>
          <w:sz w:val="24"/>
          <w:szCs w:val="24"/>
        </w:rPr>
        <w:t>03</w:t>
      </w:r>
      <w:r w:rsidR="00184ECB" w:rsidRPr="00B13C84">
        <w:rPr>
          <w:rFonts w:ascii="Arial" w:hAnsi="Arial" w:cs="Arial"/>
          <w:sz w:val="24"/>
          <w:szCs w:val="24"/>
        </w:rPr>
        <w:t>.04</w:t>
      </w:r>
      <w:r w:rsidRPr="00B13C84">
        <w:rPr>
          <w:rFonts w:ascii="Arial" w:hAnsi="Arial" w:cs="Arial"/>
          <w:sz w:val="24"/>
          <w:szCs w:val="24"/>
        </w:rPr>
        <w:t>.202</w:t>
      </w:r>
      <w:r w:rsidR="00211E45">
        <w:rPr>
          <w:rFonts w:ascii="Arial" w:hAnsi="Arial" w:cs="Arial"/>
          <w:sz w:val="24"/>
          <w:szCs w:val="24"/>
        </w:rPr>
        <w:t>3</w:t>
      </w:r>
      <w:r w:rsidRPr="00B13C84">
        <w:rPr>
          <w:rFonts w:ascii="Arial" w:hAnsi="Arial" w:cs="Arial"/>
          <w:sz w:val="24"/>
          <w:szCs w:val="24"/>
        </w:rPr>
        <w:t xml:space="preserve"> </w:t>
      </w:r>
      <w:r w:rsidRPr="00B13C84">
        <w:rPr>
          <w:rFonts w:ascii="Arial" w:eastAsia="Segoe UI Symbol" w:hAnsi="Arial" w:cs="Arial"/>
          <w:sz w:val="24"/>
          <w:szCs w:val="24"/>
        </w:rPr>
        <w:t>№</w:t>
      </w:r>
      <w:r w:rsidRPr="00B13C84">
        <w:rPr>
          <w:rFonts w:ascii="Arial" w:hAnsi="Arial" w:cs="Arial"/>
          <w:sz w:val="24"/>
          <w:szCs w:val="24"/>
        </w:rPr>
        <w:t xml:space="preserve"> </w:t>
      </w:r>
      <w:r w:rsidR="00211E45">
        <w:rPr>
          <w:rFonts w:ascii="Arial" w:hAnsi="Arial" w:cs="Arial"/>
          <w:sz w:val="24"/>
          <w:szCs w:val="24"/>
        </w:rPr>
        <w:t>25</w:t>
      </w:r>
      <w:r w:rsidR="00184ECB" w:rsidRPr="00B13C84">
        <w:rPr>
          <w:rFonts w:ascii="Arial" w:hAnsi="Arial" w:cs="Arial"/>
          <w:sz w:val="24"/>
          <w:szCs w:val="24"/>
        </w:rPr>
        <w:t>/</w:t>
      </w:r>
      <w:r w:rsidR="00211E45">
        <w:rPr>
          <w:rFonts w:ascii="Arial" w:hAnsi="Arial" w:cs="Arial"/>
          <w:sz w:val="24"/>
          <w:szCs w:val="24"/>
        </w:rPr>
        <w:t>7</w:t>
      </w:r>
      <w:r w:rsidRPr="00B13C84">
        <w:rPr>
          <w:rFonts w:ascii="Arial" w:hAnsi="Arial" w:cs="Arial"/>
          <w:sz w:val="24"/>
          <w:szCs w:val="24"/>
        </w:rPr>
        <w:t xml:space="preserve"> р.С. </w:t>
      </w:r>
      <w:r w:rsidR="00184ECB" w:rsidRPr="00B13C84">
        <w:rPr>
          <w:rFonts w:ascii="Arial" w:hAnsi="Arial" w:cs="Arial"/>
          <w:sz w:val="24"/>
          <w:szCs w:val="24"/>
        </w:rPr>
        <w:t>«О</w:t>
      </w:r>
      <w:r w:rsidR="00211E45">
        <w:rPr>
          <w:rFonts w:ascii="Arial" w:hAnsi="Arial" w:cs="Arial"/>
          <w:sz w:val="24"/>
          <w:szCs w:val="24"/>
        </w:rPr>
        <w:t>б утверждении Положения о</w:t>
      </w:r>
      <w:r w:rsidR="00184ECB" w:rsidRPr="00B13C84">
        <w:rPr>
          <w:rFonts w:ascii="Arial" w:hAnsi="Arial" w:cs="Arial"/>
          <w:sz w:val="24"/>
          <w:szCs w:val="24"/>
        </w:rPr>
        <w:t xml:space="preserve"> денежном содержании выборного должностного лица в муниципальном образовании </w:t>
      </w:r>
      <w:r w:rsidR="00211E45">
        <w:rPr>
          <w:rFonts w:ascii="Arial" w:hAnsi="Arial" w:cs="Arial"/>
          <w:sz w:val="24"/>
          <w:szCs w:val="24"/>
        </w:rPr>
        <w:t>Кулагинский</w:t>
      </w:r>
      <w:r w:rsidR="00184ECB" w:rsidRPr="00B13C84">
        <w:rPr>
          <w:rFonts w:ascii="Arial" w:hAnsi="Arial" w:cs="Arial"/>
          <w:sz w:val="24"/>
          <w:szCs w:val="24"/>
        </w:rPr>
        <w:t xml:space="preserve"> сельсовет Новосергиевск</w:t>
      </w:r>
      <w:r w:rsidR="00B13C84" w:rsidRPr="00B13C84">
        <w:rPr>
          <w:rFonts w:ascii="Arial" w:hAnsi="Arial" w:cs="Arial"/>
          <w:sz w:val="24"/>
          <w:szCs w:val="24"/>
        </w:rPr>
        <w:t>ого</w:t>
      </w:r>
      <w:r w:rsidR="00184ECB" w:rsidRPr="00B13C84">
        <w:rPr>
          <w:rFonts w:ascii="Arial" w:hAnsi="Arial" w:cs="Arial"/>
          <w:sz w:val="24"/>
          <w:szCs w:val="24"/>
        </w:rPr>
        <w:t xml:space="preserve"> район</w:t>
      </w:r>
      <w:r w:rsidR="00B13C84" w:rsidRPr="00B13C84">
        <w:rPr>
          <w:rFonts w:ascii="Arial" w:hAnsi="Arial" w:cs="Arial"/>
          <w:sz w:val="24"/>
          <w:szCs w:val="24"/>
        </w:rPr>
        <w:t>а</w:t>
      </w:r>
      <w:r w:rsidR="00184ECB" w:rsidRPr="00B13C84">
        <w:rPr>
          <w:rFonts w:ascii="Arial" w:hAnsi="Arial" w:cs="Arial"/>
          <w:sz w:val="24"/>
          <w:szCs w:val="24"/>
        </w:rPr>
        <w:t xml:space="preserve"> Оренбургской облас</w:t>
      </w:r>
      <w:r w:rsidR="00211E45">
        <w:rPr>
          <w:rFonts w:ascii="Arial" w:hAnsi="Arial" w:cs="Arial"/>
          <w:sz w:val="24"/>
          <w:szCs w:val="24"/>
        </w:rPr>
        <w:t>ти</w:t>
      </w:r>
      <w:r w:rsidR="00184ECB" w:rsidRPr="00B13C84">
        <w:rPr>
          <w:rFonts w:ascii="Arial" w:hAnsi="Arial" w:cs="Arial"/>
          <w:sz w:val="24"/>
          <w:szCs w:val="24"/>
        </w:rPr>
        <w:t>»</w:t>
      </w:r>
      <w:r w:rsidR="00D74561">
        <w:rPr>
          <w:rFonts w:ascii="Arial" w:hAnsi="Arial" w:cs="Arial"/>
          <w:sz w:val="24"/>
          <w:szCs w:val="24"/>
        </w:rPr>
        <w:t xml:space="preserve"> (в редак</w:t>
      </w:r>
      <w:r w:rsidR="00211E45">
        <w:rPr>
          <w:rFonts w:ascii="Arial" w:hAnsi="Arial" w:cs="Arial"/>
          <w:sz w:val="24"/>
          <w:szCs w:val="24"/>
        </w:rPr>
        <w:t>ции от 27.09.2023</w:t>
      </w:r>
      <w:r w:rsidR="00D74561">
        <w:rPr>
          <w:rFonts w:ascii="Arial" w:hAnsi="Arial" w:cs="Arial"/>
          <w:sz w:val="24"/>
          <w:szCs w:val="24"/>
        </w:rPr>
        <w:t xml:space="preserve"> г</w:t>
      </w:r>
      <w:r w:rsidR="00D74561">
        <w:rPr>
          <w:rFonts w:ascii="Arial" w:hAnsi="Arial" w:cs="Arial"/>
          <w:sz w:val="24"/>
          <w:szCs w:val="24"/>
        </w:rPr>
        <w:t>о</w:t>
      </w:r>
      <w:r w:rsidR="00D74561">
        <w:rPr>
          <w:rFonts w:ascii="Arial" w:hAnsi="Arial" w:cs="Arial"/>
          <w:sz w:val="24"/>
          <w:szCs w:val="24"/>
        </w:rPr>
        <w:t>да)</w:t>
      </w:r>
      <w:r w:rsidR="00184ECB" w:rsidRPr="00B13C84">
        <w:rPr>
          <w:rFonts w:ascii="Arial" w:hAnsi="Arial" w:cs="Arial"/>
          <w:sz w:val="24"/>
          <w:szCs w:val="24"/>
        </w:rPr>
        <w:t>;</w:t>
      </w:r>
    </w:p>
    <w:p w:rsidR="002A2FA6" w:rsidRPr="00B13C84" w:rsidRDefault="00D74561" w:rsidP="00B13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A2FA6" w:rsidRPr="00B13C84">
        <w:rPr>
          <w:rFonts w:ascii="Arial" w:hAnsi="Arial" w:cs="Arial"/>
          <w:sz w:val="24"/>
          <w:szCs w:val="24"/>
        </w:rPr>
        <w:t xml:space="preserve">) решением Совета депутатов муниципального образования </w:t>
      </w:r>
      <w:r w:rsidR="00211E45">
        <w:rPr>
          <w:rFonts w:ascii="Arial" w:hAnsi="Arial" w:cs="Arial"/>
          <w:sz w:val="24"/>
          <w:szCs w:val="24"/>
        </w:rPr>
        <w:t>Кулагинский</w:t>
      </w:r>
      <w:r w:rsidR="00184ECB" w:rsidRPr="00B13C84">
        <w:rPr>
          <w:rFonts w:ascii="Arial" w:hAnsi="Arial" w:cs="Arial"/>
          <w:sz w:val="24"/>
          <w:szCs w:val="24"/>
        </w:rPr>
        <w:t xml:space="preserve"> сельс</w:t>
      </w:r>
      <w:r w:rsidR="00184ECB" w:rsidRPr="00B13C84">
        <w:rPr>
          <w:rFonts w:ascii="Arial" w:hAnsi="Arial" w:cs="Arial"/>
          <w:sz w:val="24"/>
          <w:szCs w:val="24"/>
        </w:rPr>
        <w:t>о</w:t>
      </w:r>
      <w:r w:rsidR="00184ECB" w:rsidRPr="00B13C84">
        <w:rPr>
          <w:rFonts w:ascii="Arial" w:hAnsi="Arial" w:cs="Arial"/>
          <w:sz w:val="24"/>
          <w:szCs w:val="24"/>
        </w:rPr>
        <w:t xml:space="preserve">вет </w:t>
      </w:r>
      <w:r w:rsidR="002A2FA6" w:rsidRPr="00B13C84">
        <w:rPr>
          <w:rFonts w:ascii="Arial" w:hAnsi="Arial" w:cs="Arial"/>
          <w:sz w:val="24"/>
          <w:szCs w:val="24"/>
        </w:rPr>
        <w:t>Ново</w:t>
      </w:r>
      <w:r w:rsidR="009A24A4">
        <w:rPr>
          <w:rFonts w:ascii="Arial" w:hAnsi="Arial" w:cs="Arial"/>
          <w:sz w:val="24"/>
          <w:szCs w:val="24"/>
        </w:rPr>
        <w:t>сергиевского</w:t>
      </w:r>
      <w:r w:rsidR="002A2FA6" w:rsidRPr="00B13C84">
        <w:rPr>
          <w:rFonts w:ascii="Arial" w:hAnsi="Arial" w:cs="Arial"/>
          <w:sz w:val="24"/>
          <w:szCs w:val="24"/>
        </w:rPr>
        <w:t xml:space="preserve"> район</w:t>
      </w:r>
      <w:r w:rsidR="009A24A4">
        <w:rPr>
          <w:rFonts w:ascii="Arial" w:hAnsi="Arial" w:cs="Arial"/>
          <w:sz w:val="24"/>
          <w:szCs w:val="24"/>
        </w:rPr>
        <w:t>а</w:t>
      </w:r>
      <w:r w:rsidR="002A2FA6" w:rsidRPr="00B13C84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="00211E45">
        <w:rPr>
          <w:rFonts w:ascii="Arial" w:hAnsi="Arial" w:cs="Arial"/>
          <w:sz w:val="24"/>
          <w:szCs w:val="24"/>
        </w:rPr>
        <w:t>03</w:t>
      </w:r>
      <w:r w:rsidR="00184ECB" w:rsidRPr="00B13C84">
        <w:rPr>
          <w:rFonts w:ascii="Arial" w:hAnsi="Arial" w:cs="Arial"/>
          <w:sz w:val="24"/>
          <w:szCs w:val="24"/>
        </w:rPr>
        <w:t>.04.</w:t>
      </w:r>
      <w:r w:rsidR="002A2FA6" w:rsidRPr="00B13C84">
        <w:rPr>
          <w:rFonts w:ascii="Arial" w:hAnsi="Arial" w:cs="Arial"/>
          <w:sz w:val="24"/>
          <w:szCs w:val="24"/>
        </w:rPr>
        <w:t>202</w:t>
      </w:r>
      <w:r w:rsidR="00211E45">
        <w:rPr>
          <w:rFonts w:ascii="Arial" w:hAnsi="Arial" w:cs="Arial"/>
          <w:sz w:val="24"/>
          <w:szCs w:val="24"/>
        </w:rPr>
        <w:t>3</w:t>
      </w:r>
      <w:r w:rsidR="002A2FA6" w:rsidRPr="00B13C84">
        <w:rPr>
          <w:rFonts w:ascii="Arial" w:hAnsi="Arial" w:cs="Arial"/>
          <w:sz w:val="24"/>
          <w:szCs w:val="24"/>
        </w:rPr>
        <w:t xml:space="preserve"> </w:t>
      </w:r>
      <w:r w:rsidR="002A2FA6" w:rsidRPr="00B13C84">
        <w:rPr>
          <w:rFonts w:ascii="Arial" w:eastAsia="Segoe UI Symbol" w:hAnsi="Arial" w:cs="Arial"/>
          <w:sz w:val="24"/>
          <w:szCs w:val="24"/>
        </w:rPr>
        <w:t>№</w:t>
      </w:r>
      <w:r w:rsidR="002A2FA6" w:rsidRPr="00B13C84">
        <w:rPr>
          <w:rFonts w:ascii="Arial" w:hAnsi="Arial" w:cs="Arial"/>
          <w:sz w:val="24"/>
          <w:szCs w:val="24"/>
        </w:rPr>
        <w:t xml:space="preserve"> </w:t>
      </w:r>
      <w:r w:rsidR="00211E45">
        <w:rPr>
          <w:rFonts w:ascii="Arial" w:hAnsi="Arial" w:cs="Arial"/>
          <w:sz w:val="24"/>
          <w:szCs w:val="24"/>
        </w:rPr>
        <w:t>25/8</w:t>
      </w:r>
      <w:r w:rsidR="002A2FA6" w:rsidRPr="00B13C84">
        <w:rPr>
          <w:rFonts w:ascii="Arial" w:hAnsi="Arial" w:cs="Arial"/>
          <w:sz w:val="24"/>
          <w:szCs w:val="24"/>
        </w:rPr>
        <w:t xml:space="preserve"> р.С. «О</w:t>
      </w:r>
      <w:r w:rsidR="00211E45">
        <w:rPr>
          <w:rFonts w:ascii="Arial" w:hAnsi="Arial" w:cs="Arial"/>
          <w:sz w:val="24"/>
          <w:szCs w:val="24"/>
        </w:rPr>
        <w:t xml:space="preserve">б утверждении Положения о </w:t>
      </w:r>
      <w:r w:rsidR="002A2FA6" w:rsidRPr="00B13C84">
        <w:rPr>
          <w:rFonts w:ascii="Arial" w:hAnsi="Arial" w:cs="Arial"/>
          <w:sz w:val="24"/>
          <w:szCs w:val="24"/>
        </w:rPr>
        <w:t xml:space="preserve"> денежном содержании муниципальных служащих в </w:t>
      </w:r>
      <w:r w:rsidR="00211E45">
        <w:rPr>
          <w:rFonts w:ascii="Arial" w:hAnsi="Arial" w:cs="Arial"/>
          <w:sz w:val="24"/>
          <w:szCs w:val="24"/>
        </w:rPr>
        <w:t>администрации</w:t>
      </w:r>
      <w:r w:rsidR="002A2FA6" w:rsidRPr="00B13C8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11E45">
        <w:rPr>
          <w:rFonts w:ascii="Arial" w:hAnsi="Arial" w:cs="Arial"/>
          <w:sz w:val="24"/>
          <w:szCs w:val="24"/>
        </w:rPr>
        <w:t xml:space="preserve">Кулагинский </w:t>
      </w:r>
      <w:r w:rsidR="00B13C84" w:rsidRPr="00B13C84">
        <w:rPr>
          <w:rFonts w:ascii="Arial" w:hAnsi="Arial" w:cs="Arial"/>
          <w:sz w:val="24"/>
          <w:szCs w:val="24"/>
        </w:rPr>
        <w:t xml:space="preserve">сельсовет </w:t>
      </w:r>
      <w:r w:rsidR="002A2FA6" w:rsidRPr="00B13C84">
        <w:rPr>
          <w:rFonts w:ascii="Arial" w:hAnsi="Arial" w:cs="Arial"/>
          <w:sz w:val="24"/>
          <w:szCs w:val="24"/>
        </w:rPr>
        <w:t>Новосе</w:t>
      </w:r>
      <w:r w:rsidR="002A2FA6" w:rsidRPr="00B13C84">
        <w:rPr>
          <w:rFonts w:ascii="Arial" w:hAnsi="Arial" w:cs="Arial"/>
          <w:sz w:val="24"/>
          <w:szCs w:val="24"/>
        </w:rPr>
        <w:t>р</w:t>
      </w:r>
      <w:r w:rsidR="002A2FA6" w:rsidRPr="00B13C84">
        <w:rPr>
          <w:rFonts w:ascii="Arial" w:hAnsi="Arial" w:cs="Arial"/>
          <w:sz w:val="24"/>
          <w:szCs w:val="24"/>
        </w:rPr>
        <w:t>гиевск</w:t>
      </w:r>
      <w:r w:rsidR="00B13C84" w:rsidRPr="00B13C84">
        <w:rPr>
          <w:rFonts w:ascii="Arial" w:hAnsi="Arial" w:cs="Arial"/>
          <w:sz w:val="24"/>
          <w:szCs w:val="24"/>
        </w:rPr>
        <w:t>ого</w:t>
      </w:r>
      <w:r w:rsidR="002A2FA6" w:rsidRPr="00B13C84">
        <w:rPr>
          <w:rFonts w:ascii="Arial" w:hAnsi="Arial" w:cs="Arial"/>
          <w:sz w:val="24"/>
          <w:szCs w:val="24"/>
        </w:rPr>
        <w:t xml:space="preserve"> район</w:t>
      </w:r>
      <w:r w:rsidR="00B13C84" w:rsidRPr="00B13C84">
        <w:rPr>
          <w:rFonts w:ascii="Arial" w:hAnsi="Arial" w:cs="Arial"/>
          <w:sz w:val="24"/>
          <w:szCs w:val="24"/>
        </w:rPr>
        <w:t>а</w:t>
      </w:r>
      <w:r w:rsidR="002A2FA6" w:rsidRPr="00B13C84">
        <w:rPr>
          <w:rFonts w:ascii="Arial" w:hAnsi="Arial" w:cs="Arial"/>
          <w:sz w:val="24"/>
          <w:szCs w:val="24"/>
        </w:rPr>
        <w:t xml:space="preserve"> Оренбургской области»</w:t>
      </w:r>
      <w:r w:rsidRPr="00D74561">
        <w:rPr>
          <w:rFonts w:ascii="Arial" w:hAnsi="Arial" w:cs="Arial"/>
          <w:sz w:val="24"/>
          <w:szCs w:val="24"/>
        </w:rPr>
        <w:t xml:space="preserve"> (в редак</w:t>
      </w:r>
      <w:r w:rsidR="00211E45">
        <w:rPr>
          <w:rFonts w:ascii="Arial" w:hAnsi="Arial" w:cs="Arial"/>
          <w:sz w:val="24"/>
          <w:szCs w:val="24"/>
        </w:rPr>
        <w:t>ции от 27.09</w:t>
      </w:r>
      <w:r w:rsidRPr="00D74561">
        <w:rPr>
          <w:rFonts w:ascii="Arial" w:hAnsi="Arial" w:cs="Arial"/>
          <w:sz w:val="24"/>
          <w:szCs w:val="24"/>
        </w:rPr>
        <w:t>.202</w:t>
      </w:r>
      <w:r w:rsidR="00211E45">
        <w:rPr>
          <w:rFonts w:ascii="Arial" w:hAnsi="Arial" w:cs="Arial"/>
          <w:sz w:val="24"/>
          <w:szCs w:val="24"/>
        </w:rPr>
        <w:t>3</w:t>
      </w:r>
      <w:r w:rsidRPr="00D74561">
        <w:rPr>
          <w:rFonts w:ascii="Arial" w:hAnsi="Arial" w:cs="Arial"/>
          <w:sz w:val="24"/>
          <w:szCs w:val="24"/>
        </w:rPr>
        <w:t xml:space="preserve"> г</w:t>
      </w:r>
      <w:r w:rsidRPr="00D74561">
        <w:rPr>
          <w:rFonts w:ascii="Arial" w:hAnsi="Arial" w:cs="Arial"/>
          <w:sz w:val="24"/>
          <w:szCs w:val="24"/>
        </w:rPr>
        <w:t>о</w:t>
      </w:r>
      <w:r w:rsidRPr="00D74561">
        <w:rPr>
          <w:rFonts w:ascii="Arial" w:hAnsi="Arial" w:cs="Arial"/>
          <w:sz w:val="24"/>
          <w:szCs w:val="24"/>
        </w:rPr>
        <w:t>да)</w:t>
      </w:r>
      <w:r w:rsidR="002A2FA6" w:rsidRPr="00B13C84">
        <w:rPr>
          <w:rFonts w:ascii="Arial" w:hAnsi="Arial" w:cs="Arial"/>
          <w:sz w:val="24"/>
          <w:szCs w:val="24"/>
        </w:rPr>
        <w:t>;</w:t>
      </w:r>
    </w:p>
    <w:p w:rsidR="002A2FA6" w:rsidRPr="00B13C84" w:rsidRDefault="00D74561" w:rsidP="00B13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2FA6" w:rsidRPr="00B13C84">
        <w:rPr>
          <w:rFonts w:ascii="Arial" w:hAnsi="Arial" w:cs="Arial"/>
          <w:sz w:val="24"/>
          <w:szCs w:val="24"/>
        </w:rPr>
        <w:t xml:space="preserve">) распоряжением главы администрации </w:t>
      </w:r>
      <w:r w:rsidR="00FF0157" w:rsidRPr="00B13C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11E45">
        <w:rPr>
          <w:rFonts w:ascii="Arial" w:hAnsi="Arial" w:cs="Arial"/>
          <w:sz w:val="24"/>
          <w:szCs w:val="24"/>
        </w:rPr>
        <w:t>Кулаги</w:t>
      </w:r>
      <w:r w:rsidR="00211E45">
        <w:rPr>
          <w:rFonts w:ascii="Arial" w:hAnsi="Arial" w:cs="Arial"/>
          <w:sz w:val="24"/>
          <w:szCs w:val="24"/>
        </w:rPr>
        <w:t>н</w:t>
      </w:r>
      <w:r w:rsidR="00211E45">
        <w:rPr>
          <w:rFonts w:ascii="Arial" w:hAnsi="Arial" w:cs="Arial"/>
          <w:sz w:val="24"/>
          <w:szCs w:val="24"/>
        </w:rPr>
        <w:t>ский</w:t>
      </w:r>
      <w:r w:rsidR="00FF0157" w:rsidRPr="00B13C84">
        <w:rPr>
          <w:rFonts w:ascii="Arial" w:hAnsi="Arial" w:cs="Arial"/>
          <w:sz w:val="24"/>
          <w:szCs w:val="24"/>
        </w:rPr>
        <w:t xml:space="preserve"> сельсовет </w:t>
      </w:r>
      <w:r w:rsidR="002A2FA6" w:rsidRPr="00B13C84">
        <w:rPr>
          <w:rFonts w:ascii="Arial" w:hAnsi="Arial" w:cs="Arial"/>
          <w:sz w:val="24"/>
          <w:szCs w:val="24"/>
        </w:rPr>
        <w:t xml:space="preserve">Новосергиевского района Оренбургской области от </w:t>
      </w:r>
      <w:r w:rsidR="00211E45">
        <w:rPr>
          <w:rFonts w:ascii="Arial" w:hAnsi="Arial" w:cs="Arial"/>
          <w:sz w:val="24"/>
          <w:szCs w:val="24"/>
        </w:rPr>
        <w:t>30.03</w:t>
      </w:r>
      <w:r w:rsidR="002A2FA6" w:rsidRPr="00B13C84">
        <w:rPr>
          <w:rFonts w:ascii="Arial" w:hAnsi="Arial" w:cs="Arial"/>
          <w:sz w:val="24"/>
          <w:szCs w:val="24"/>
        </w:rPr>
        <w:t>.20</w:t>
      </w:r>
      <w:r w:rsidR="00211E45">
        <w:rPr>
          <w:rFonts w:ascii="Arial" w:hAnsi="Arial" w:cs="Arial"/>
          <w:sz w:val="24"/>
          <w:szCs w:val="24"/>
        </w:rPr>
        <w:t>23</w:t>
      </w:r>
      <w:r w:rsidR="002A2FA6" w:rsidRPr="00B13C84">
        <w:rPr>
          <w:rFonts w:ascii="Arial" w:hAnsi="Arial" w:cs="Arial"/>
          <w:sz w:val="24"/>
          <w:szCs w:val="24"/>
        </w:rPr>
        <w:t xml:space="preserve"> </w:t>
      </w:r>
      <w:r w:rsidR="00FF0157" w:rsidRPr="00B13C84">
        <w:rPr>
          <w:rFonts w:ascii="Arial" w:hAnsi="Arial" w:cs="Arial"/>
          <w:sz w:val="24"/>
          <w:szCs w:val="24"/>
        </w:rPr>
        <w:t xml:space="preserve"> </w:t>
      </w:r>
      <w:r w:rsidR="002A2FA6" w:rsidRPr="00B13C84">
        <w:rPr>
          <w:rFonts w:ascii="Arial" w:eastAsia="Segoe UI Symbol" w:hAnsi="Arial" w:cs="Arial"/>
          <w:sz w:val="24"/>
          <w:szCs w:val="24"/>
        </w:rPr>
        <w:t>№</w:t>
      </w:r>
      <w:r w:rsidR="00211E45">
        <w:rPr>
          <w:rFonts w:ascii="Arial" w:hAnsi="Arial" w:cs="Arial"/>
          <w:sz w:val="24"/>
          <w:szCs w:val="24"/>
        </w:rPr>
        <w:t xml:space="preserve"> 15-р «Об утверждении П</w:t>
      </w:r>
      <w:r w:rsidR="00FF0157" w:rsidRPr="00B13C84">
        <w:rPr>
          <w:rFonts w:ascii="Arial" w:hAnsi="Arial" w:cs="Arial"/>
          <w:sz w:val="24"/>
          <w:szCs w:val="24"/>
        </w:rPr>
        <w:t xml:space="preserve">оложения </w:t>
      </w:r>
      <w:r w:rsidR="00211E45">
        <w:rPr>
          <w:rFonts w:ascii="Arial" w:hAnsi="Arial" w:cs="Arial"/>
          <w:sz w:val="24"/>
          <w:szCs w:val="24"/>
        </w:rPr>
        <w:t xml:space="preserve">«О денежном содержании обслуживающего персонала администрации муниципального образования Кулагинский сельсовет Новосергиевского района Оренбургской области» </w:t>
      </w:r>
      <w:r w:rsidR="00FF0157" w:rsidRPr="00B13C84">
        <w:rPr>
          <w:rFonts w:ascii="Arial" w:hAnsi="Arial" w:cs="Arial"/>
          <w:sz w:val="24"/>
          <w:szCs w:val="24"/>
        </w:rPr>
        <w:t xml:space="preserve"> (в редакции от </w:t>
      </w:r>
      <w:r w:rsidR="00211E45">
        <w:rPr>
          <w:rFonts w:ascii="Arial" w:hAnsi="Arial" w:cs="Arial"/>
          <w:sz w:val="24"/>
          <w:szCs w:val="24"/>
        </w:rPr>
        <w:t>27.09</w:t>
      </w:r>
      <w:r>
        <w:rPr>
          <w:rFonts w:ascii="Arial" w:hAnsi="Arial" w:cs="Arial"/>
          <w:sz w:val="24"/>
          <w:szCs w:val="24"/>
        </w:rPr>
        <w:t>.202</w:t>
      </w:r>
      <w:r w:rsidR="00211E45">
        <w:rPr>
          <w:rFonts w:ascii="Arial" w:hAnsi="Arial" w:cs="Arial"/>
          <w:sz w:val="24"/>
          <w:szCs w:val="24"/>
        </w:rPr>
        <w:t>3</w:t>
      </w:r>
      <w:r w:rsidR="00FF0157" w:rsidRPr="00B13C84">
        <w:rPr>
          <w:rFonts w:ascii="Arial" w:hAnsi="Arial" w:cs="Arial"/>
          <w:sz w:val="24"/>
          <w:szCs w:val="24"/>
        </w:rPr>
        <w:t xml:space="preserve"> г.) 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>Фонд оплаты труда работников определяется с учетом сохранения в 202</w:t>
      </w:r>
      <w:r w:rsidR="009A24A4">
        <w:rPr>
          <w:rFonts w:ascii="Arial" w:hAnsi="Arial" w:cs="Arial"/>
          <w:sz w:val="24"/>
          <w:szCs w:val="24"/>
        </w:rPr>
        <w:t>4</w:t>
      </w:r>
      <w:r w:rsidRPr="00B13C84">
        <w:rPr>
          <w:rFonts w:ascii="Arial" w:hAnsi="Arial" w:cs="Arial"/>
          <w:sz w:val="24"/>
          <w:szCs w:val="24"/>
        </w:rPr>
        <w:t>–202</w:t>
      </w:r>
      <w:r w:rsidR="009A24A4">
        <w:rPr>
          <w:rFonts w:ascii="Arial" w:hAnsi="Arial" w:cs="Arial"/>
          <w:sz w:val="24"/>
          <w:szCs w:val="24"/>
        </w:rPr>
        <w:t>6</w:t>
      </w:r>
      <w:r w:rsidRPr="00B13C84">
        <w:rPr>
          <w:rFonts w:ascii="Arial" w:hAnsi="Arial" w:cs="Arial"/>
          <w:sz w:val="24"/>
          <w:szCs w:val="24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</w:t>
      </w:r>
      <w:r w:rsidRPr="00B13C84">
        <w:rPr>
          <w:rFonts w:ascii="Arial" w:hAnsi="Arial" w:cs="Arial"/>
          <w:sz w:val="24"/>
          <w:szCs w:val="24"/>
        </w:rPr>
        <w:t>о</w:t>
      </w:r>
      <w:r w:rsidRPr="00B13C84">
        <w:rPr>
          <w:rFonts w:ascii="Arial" w:hAnsi="Arial" w:cs="Arial"/>
          <w:sz w:val="24"/>
          <w:szCs w:val="24"/>
        </w:rPr>
        <w:t>цента).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 xml:space="preserve"> На оплату коммунальных услуг, связи, ГСМ, учреждени</w:t>
      </w:r>
      <w:r w:rsidR="00FF0157" w:rsidRPr="00B13C84">
        <w:rPr>
          <w:rFonts w:ascii="Arial" w:hAnsi="Arial" w:cs="Arial"/>
          <w:sz w:val="24"/>
          <w:szCs w:val="24"/>
        </w:rPr>
        <w:t>ем</w:t>
      </w:r>
      <w:r w:rsidRPr="00B13C84">
        <w:rPr>
          <w:rFonts w:ascii="Arial" w:hAnsi="Arial" w:cs="Arial"/>
          <w:sz w:val="24"/>
          <w:szCs w:val="24"/>
        </w:rPr>
        <w:t>, с учетом инде</w:t>
      </w:r>
      <w:r w:rsidRPr="00B13C84">
        <w:rPr>
          <w:rFonts w:ascii="Arial" w:hAnsi="Arial" w:cs="Arial"/>
          <w:sz w:val="24"/>
          <w:szCs w:val="24"/>
        </w:rPr>
        <w:t>к</w:t>
      </w:r>
      <w:r w:rsidRPr="00B13C84">
        <w:rPr>
          <w:rFonts w:ascii="Arial" w:hAnsi="Arial" w:cs="Arial"/>
          <w:sz w:val="24"/>
          <w:szCs w:val="24"/>
        </w:rPr>
        <w:t>сации с 1 января 202</w:t>
      </w:r>
      <w:r w:rsidR="009A24A4">
        <w:rPr>
          <w:rFonts w:ascii="Arial" w:hAnsi="Arial" w:cs="Arial"/>
          <w:sz w:val="24"/>
          <w:szCs w:val="24"/>
        </w:rPr>
        <w:t>4</w:t>
      </w:r>
      <w:r w:rsidRPr="00B13C84">
        <w:rPr>
          <w:rFonts w:ascii="Arial" w:hAnsi="Arial" w:cs="Arial"/>
          <w:sz w:val="24"/>
          <w:szCs w:val="24"/>
        </w:rPr>
        <w:t xml:space="preserve"> года на </w:t>
      </w:r>
      <w:r w:rsidR="00D74561">
        <w:rPr>
          <w:rFonts w:ascii="Arial" w:hAnsi="Arial" w:cs="Arial"/>
          <w:sz w:val="24"/>
          <w:szCs w:val="24"/>
        </w:rPr>
        <w:t>5,5</w:t>
      </w:r>
      <w:r w:rsidRPr="00B13C84">
        <w:rPr>
          <w:rFonts w:ascii="Arial" w:hAnsi="Arial" w:cs="Arial"/>
          <w:sz w:val="24"/>
          <w:szCs w:val="24"/>
        </w:rPr>
        <w:t xml:space="preserve"> процента.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3C84">
        <w:rPr>
          <w:rFonts w:ascii="Arial" w:hAnsi="Arial" w:cs="Arial"/>
          <w:color w:val="000000"/>
          <w:sz w:val="24"/>
          <w:szCs w:val="24"/>
        </w:rPr>
        <w:t>О</w:t>
      </w:r>
      <w:r w:rsidRPr="00B13C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беспечение условий </w:t>
      </w:r>
      <w:proofErr w:type="spellStart"/>
      <w:r w:rsidRPr="00B13C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B13C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получения средств из фед</w:t>
      </w:r>
      <w:r w:rsidRPr="00B13C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B13C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рального, областного бюджетов, в том числе </w:t>
      </w:r>
      <w:r w:rsidRPr="00B13C84">
        <w:rPr>
          <w:rFonts w:ascii="Arial" w:hAnsi="Arial" w:cs="Arial"/>
          <w:color w:val="000000"/>
          <w:sz w:val="24"/>
          <w:szCs w:val="24"/>
        </w:rPr>
        <w:t>возникших при реализации реги</w:t>
      </w:r>
      <w:r w:rsidRPr="00B13C84">
        <w:rPr>
          <w:rFonts w:ascii="Arial" w:hAnsi="Arial" w:cs="Arial"/>
          <w:color w:val="000000"/>
          <w:sz w:val="24"/>
          <w:szCs w:val="24"/>
        </w:rPr>
        <w:t>о</w:t>
      </w:r>
      <w:r w:rsidRPr="00B13C84">
        <w:rPr>
          <w:rFonts w:ascii="Arial" w:hAnsi="Arial" w:cs="Arial"/>
          <w:color w:val="000000"/>
          <w:sz w:val="24"/>
          <w:szCs w:val="24"/>
        </w:rPr>
        <w:t>нальных проектов, направленных на реализацию федеральных проектов, вход</w:t>
      </w:r>
      <w:r w:rsidRPr="00B13C84">
        <w:rPr>
          <w:rFonts w:ascii="Arial" w:hAnsi="Arial" w:cs="Arial"/>
          <w:color w:val="000000"/>
          <w:sz w:val="24"/>
          <w:szCs w:val="24"/>
        </w:rPr>
        <w:t>я</w:t>
      </w:r>
      <w:r w:rsidRPr="00B13C84">
        <w:rPr>
          <w:rFonts w:ascii="Arial" w:hAnsi="Arial" w:cs="Arial"/>
          <w:color w:val="000000"/>
          <w:sz w:val="24"/>
          <w:szCs w:val="24"/>
        </w:rPr>
        <w:t xml:space="preserve">щих в состав соответствующего национального проекта, определенного Указом Президента Российской Федерации от 07.05.2018 </w:t>
      </w:r>
      <w:r w:rsidRPr="00B13C84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B13C84">
        <w:rPr>
          <w:rFonts w:ascii="Arial" w:hAnsi="Arial" w:cs="Arial"/>
          <w:color w:val="000000"/>
          <w:sz w:val="24"/>
          <w:szCs w:val="24"/>
        </w:rPr>
        <w:t xml:space="preserve"> 204 «О национальных целях и стратегических задачах развития Российской Федерации на период до 202</w:t>
      </w:r>
      <w:r w:rsidR="009A24A4">
        <w:rPr>
          <w:rFonts w:ascii="Arial" w:hAnsi="Arial" w:cs="Arial"/>
          <w:color w:val="000000"/>
          <w:sz w:val="24"/>
          <w:szCs w:val="24"/>
        </w:rPr>
        <w:t>5</w:t>
      </w:r>
      <w:r w:rsidRPr="00B13C84">
        <w:rPr>
          <w:rFonts w:ascii="Arial" w:hAnsi="Arial" w:cs="Arial"/>
          <w:color w:val="000000"/>
          <w:sz w:val="24"/>
          <w:szCs w:val="24"/>
        </w:rPr>
        <w:t xml:space="preserve"> г</w:t>
      </w:r>
      <w:r w:rsidRPr="00B13C84">
        <w:rPr>
          <w:rFonts w:ascii="Arial" w:hAnsi="Arial" w:cs="Arial"/>
          <w:color w:val="000000"/>
          <w:sz w:val="24"/>
          <w:szCs w:val="24"/>
        </w:rPr>
        <w:t>о</w:t>
      </w:r>
      <w:r w:rsidRPr="00B13C84">
        <w:rPr>
          <w:rFonts w:ascii="Arial" w:hAnsi="Arial" w:cs="Arial"/>
          <w:color w:val="000000"/>
          <w:sz w:val="24"/>
          <w:szCs w:val="24"/>
        </w:rPr>
        <w:t>да»</w:t>
      </w:r>
      <w:r w:rsidR="00D74561">
        <w:rPr>
          <w:rFonts w:ascii="Arial" w:hAnsi="Arial" w:cs="Arial"/>
          <w:color w:val="000000"/>
          <w:sz w:val="24"/>
          <w:szCs w:val="24"/>
        </w:rPr>
        <w:t>,</w:t>
      </w:r>
      <w:r w:rsidR="00D74561" w:rsidRPr="00D74561">
        <w:rPr>
          <w:szCs w:val="28"/>
          <w:lang w:eastAsia="en-US"/>
        </w:rPr>
        <w:t xml:space="preserve"> </w:t>
      </w:r>
      <w:r w:rsidR="00D74561" w:rsidRPr="00D74561">
        <w:rPr>
          <w:rFonts w:ascii="Arial" w:hAnsi="Arial" w:cs="Arial"/>
          <w:color w:val="000000"/>
          <w:sz w:val="24"/>
          <w:szCs w:val="24"/>
        </w:rPr>
        <w:t>а также в целях реализации государственной программы Российской Фед</w:t>
      </w:r>
      <w:r w:rsidR="00D74561" w:rsidRPr="00D74561">
        <w:rPr>
          <w:rFonts w:ascii="Arial" w:hAnsi="Arial" w:cs="Arial"/>
          <w:color w:val="000000"/>
          <w:sz w:val="24"/>
          <w:szCs w:val="24"/>
        </w:rPr>
        <w:t>е</w:t>
      </w:r>
      <w:r w:rsidR="00D74561" w:rsidRPr="00D74561">
        <w:rPr>
          <w:rFonts w:ascii="Arial" w:hAnsi="Arial" w:cs="Arial"/>
          <w:color w:val="000000"/>
          <w:sz w:val="24"/>
          <w:szCs w:val="24"/>
        </w:rPr>
        <w:t>рации «Комплексное</w:t>
      </w:r>
      <w:proofErr w:type="gramEnd"/>
      <w:r w:rsidR="00D74561" w:rsidRPr="00D74561">
        <w:rPr>
          <w:rFonts w:ascii="Arial" w:hAnsi="Arial" w:cs="Arial"/>
          <w:color w:val="000000"/>
          <w:sz w:val="24"/>
          <w:szCs w:val="24"/>
        </w:rPr>
        <w:t xml:space="preserve"> развитие сельских территорий»</w:t>
      </w:r>
      <w:r w:rsidR="00D74561" w:rsidRPr="00D74561">
        <w:rPr>
          <w:szCs w:val="28"/>
          <w:lang w:eastAsia="en-US"/>
        </w:rPr>
        <w:t xml:space="preserve"> </w:t>
      </w:r>
      <w:r w:rsidR="00D74561" w:rsidRPr="00D74561">
        <w:rPr>
          <w:rFonts w:ascii="Arial" w:hAnsi="Arial" w:cs="Arial"/>
          <w:color w:val="000000"/>
          <w:sz w:val="24"/>
          <w:szCs w:val="24"/>
        </w:rPr>
        <w:t>согласно распоряжению Правительства Российской Федерации от 18.10.2019 № 2468-р (в редакции от 02.09.2021 № 2433-р)</w:t>
      </w:r>
      <w:r w:rsidRPr="00B13C84">
        <w:rPr>
          <w:rFonts w:ascii="Arial" w:hAnsi="Arial" w:cs="Arial"/>
          <w:color w:val="000000"/>
          <w:sz w:val="24"/>
          <w:szCs w:val="24"/>
        </w:rPr>
        <w:t>.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lastRenderedPageBreak/>
        <w:t>Бюджетные ассигнования на 202</w:t>
      </w:r>
      <w:r w:rsidR="009A24A4">
        <w:rPr>
          <w:rFonts w:ascii="Arial" w:hAnsi="Arial" w:cs="Arial"/>
          <w:sz w:val="24"/>
          <w:szCs w:val="24"/>
        </w:rPr>
        <w:t>4</w:t>
      </w:r>
      <w:r w:rsidRPr="00B13C8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A24A4">
        <w:rPr>
          <w:rFonts w:ascii="Arial" w:hAnsi="Arial" w:cs="Arial"/>
          <w:sz w:val="24"/>
          <w:szCs w:val="24"/>
        </w:rPr>
        <w:t>5</w:t>
      </w:r>
      <w:r w:rsidRPr="00B13C84">
        <w:rPr>
          <w:rFonts w:ascii="Arial" w:hAnsi="Arial" w:cs="Arial"/>
          <w:sz w:val="24"/>
          <w:szCs w:val="24"/>
        </w:rPr>
        <w:t xml:space="preserve"> и 202</w:t>
      </w:r>
      <w:r w:rsidR="009A24A4">
        <w:rPr>
          <w:rFonts w:ascii="Arial" w:hAnsi="Arial" w:cs="Arial"/>
          <w:sz w:val="24"/>
          <w:szCs w:val="24"/>
        </w:rPr>
        <w:t>6</w:t>
      </w:r>
      <w:r w:rsidRPr="00B13C84">
        <w:rPr>
          <w:rFonts w:ascii="Arial" w:hAnsi="Arial" w:cs="Arial"/>
          <w:sz w:val="24"/>
          <w:szCs w:val="24"/>
        </w:rPr>
        <w:t xml:space="preserve"> годов формируются на основе муниципальных программ </w:t>
      </w:r>
      <w:r w:rsidR="00FF0157" w:rsidRPr="00B13C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A24A4">
        <w:rPr>
          <w:rFonts w:ascii="Arial" w:hAnsi="Arial" w:cs="Arial"/>
          <w:sz w:val="24"/>
          <w:szCs w:val="24"/>
        </w:rPr>
        <w:t>Кулагинский</w:t>
      </w:r>
      <w:r w:rsidR="00FF0157" w:rsidRPr="00B13C84">
        <w:rPr>
          <w:rFonts w:ascii="Arial" w:hAnsi="Arial" w:cs="Arial"/>
          <w:sz w:val="24"/>
          <w:szCs w:val="24"/>
        </w:rPr>
        <w:t xml:space="preserve"> сельсовет </w:t>
      </w:r>
      <w:r w:rsidRPr="00B13C84">
        <w:rPr>
          <w:rFonts w:ascii="Arial" w:hAnsi="Arial" w:cs="Arial"/>
          <w:sz w:val="24"/>
          <w:szCs w:val="24"/>
        </w:rPr>
        <w:t xml:space="preserve">Новосергиевского района Оренбургской </w:t>
      </w:r>
      <w:r w:rsidR="00FF0157" w:rsidRPr="00B13C84">
        <w:rPr>
          <w:rFonts w:ascii="Arial" w:hAnsi="Arial" w:cs="Arial"/>
          <w:sz w:val="24"/>
          <w:szCs w:val="24"/>
        </w:rPr>
        <w:t>о</w:t>
      </w:r>
      <w:r w:rsidR="00FF0157" w:rsidRPr="00B13C84">
        <w:rPr>
          <w:rFonts w:ascii="Arial" w:hAnsi="Arial" w:cs="Arial"/>
          <w:sz w:val="24"/>
          <w:szCs w:val="24"/>
        </w:rPr>
        <w:t>б</w:t>
      </w:r>
      <w:r w:rsidR="00FF0157" w:rsidRPr="00B13C84">
        <w:rPr>
          <w:rFonts w:ascii="Arial" w:hAnsi="Arial" w:cs="Arial"/>
          <w:sz w:val="24"/>
          <w:szCs w:val="24"/>
        </w:rPr>
        <w:t>ласти</w:t>
      </w:r>
      <w:r w:rsidR="00000666" w:rsidRPr="00B13C84">
        <w:rPr>
          <w:rFonts w:ascii="Arial" w:hAnsi="Arial" w:cs="Arial"/>
          <w:sz w:val="24"/>
          <w:szCs w:val="24"/>
        </w:rPr>
        <w:t>.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>Расходы на реализацию мер по достижению целевых показателей, соотве</w:t>
      </w:r>
      <w:r w:rsidRPr="00B13C84">
        <w:rPr>
          <w:rFonts w:ascii="Arial" w:hAnsi="Arial" w:cs="Arial"/>
          <w:sz w:val="24"/>
          <w:szCs w:val="24"/>
        </w:rPr>
        <w:t>т</w:t>
      </w:r>
      <w:r w:rsidRPr="00B13C84">
        <w:rPr>
          <w:rFonts w:ascii="Arial" w:hAnsi="Arial" w:cs="Arial"/>
          <w:sz w:val="24"/>
          <w:szCs w:val="24"/>
        </w:rPr>
        <w:t>ствующих целям национальных проектов, формируются в рамках основных мер</w:t>
      </w:r>
      <w:r w:rsidRPr="00B13C84">
        <w:rPr>
          <w:rFonts w:ascii="Arial" w:hAnsi="Arial" w:cs="Arial"/>
          <w:sz w:val="24"/>
          <w:szCs w:val="24"/>
        </w:rPr>
        <w:t>о</w:t>
      </w:r>
      <w:r w:rsidRPr="00B13C84">
        <w:rPr>
          <w:rFonts w:ascii="Arial" w:hAnsi="Arial" w:cs="Arial"/>
          <w:sz w:val="24"/>
          <w:szCs w:val="24"/>
        </w:rPr>
        <w:t xml:space="preserve">приятий муниципальных программ </w:t>
      </w:r>
      <w:r w:rsidR="00000666" w:rsidRPr="00B13C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A24A4">
        <w:rPr>
          <w:rFonts w:ascii="Arial" w:hAnsi="Arial" w:cs="Arial"/>
          <w:sz w:val="24"/>
          <w:szCs w:val="24"/>
        </w:rPr>
        <w:t>Кулагинский</w:t>
      </w:r>
      <w:r w:rsidR="00000666" w:rsidRPr="00B13C84">
        <w:rPr>
          <w:rFonts w:ascii="Arial" w:hAnsi="Arial" w:cs="Arial"/>
          <w:sz w:val="24"/>
          <w:szCs w:val="24"/>
        </w:rPr>
        <w:t xml:space="preserve"> сельсовет </w:t>
      </w:r>
      <w:r w:rsidRPr="00B13C84">
        <w:rPr>
          <w:rFonts w:ascii="Arial" w:hAnsi="Arial" w:cs="Arial"/>
          <w:sz w:val="24"/>
          <w:szCs w:val="24"/>
        </w:rPr>
        <w:t>Н</w:t>
      </w:r>
      <w:r w:rsidRPr="00B13C84">
        <w:rPr>
          <w:rFonts w:ascii="Arial" w:hAnsi="Arial" w:cs="Arial"/>
          <w:sz w:val="24"/>
          <w:szCs w:val="24"/>
        </w:rPr>
        <w:t>о</w:t>
      </w:r>
      <w:r w:rsidRPr="00B13C84">
        <w:rPr>
          <w:rFonts w:ascii="Arial" w:hAnsi="Arial" w:cs="Arial"/>
          <w:sz w:val="24"/>
          <w:szCs w:val="24"/>
        </w:rPr>
        <w:t>восергиевского района.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13C84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B13C84">
        <w:rPr>
          <w:rFonts w:ascii="Arial" w:hAnsi="Arial" w:cs="Arial"/>
          <w:sz w:val="24"/>
          <w:szCs w:val="24"/>
        </w:rPr>
        <w:t xml:space="preserve"> расходы планируются исходя из обеспечения расходных обязательств </w:t>
      </w:r>
      <w:r w:rsidR="00000666" w:rsidRPr="00B13C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A24A4">
        <w:rPr>
          <w:rFonts w:ascii="Arial" w:hAnsi="Arial" w:cs="Arial"/>
          <w:sz w:val="24"/>
          <w:szCs w:val="24"/>
        </w:rPr>
        <w:t>Кулагинский</w:t>
      </w:r>
      <w:r w:rsidR="00000666" w:rsidRPr="00B13C84">
        <w:rPr>
          <w:rFonts w:ascii="Arial" w:hAnsi="Arial" w:cs="Arial"/>
          <w:sz w:val="24"/>
          <w:szCs w:val="24"/>
        </w:rPr>
        <w:t xml:space="preserve"> сельсовет </w:t>
      </w:r>
      <w:r w:rsidRPr="00B13C84">
        <w:rPr>
          <w:rFonts w:ascii="Arial" w:hAnsi="Arial" w:cs="Arial"/>
          <w:sz w:val="24"/>
          <w:szCs w:val="24"/>
        </w:rPr>
        <w:t>Новосергие</w:t>
      </w:r>
      <w:r w:rsidRPr="00B13C84">
        <w:rPr>
          <w:rFonts w:ascii="Arial" w:hAnsi="Arial" w:cs="Arial"/>
          <w:sz w:val="24"/>
          <w:szCs w:val="24"/>
        </w:rPr>
        <w:t>в</w:t>
      </w:r>
      <w:r w:rsidRPr="00B13C84">
        <w:rPr>
          <w:rFonts w:ascii="Arial" w:hAnsi="Arial" w:cs="Arial"/>
          <w:sz w:val="24"/>
          <w:szCs w:val="24"/>
        </w:rPr>
        <w:t>ского района, приоритетов развития и необходимости достижения результатов деятельн</w:t>
      </w:r>
      <w:r w:rsidRPr="00B13C84">
        <w:rPr>
          <w:rFonts w:ascii="Arial" w:hAnsi="Arial" w:cs="Arial"/>
          <w:sz w:val="24"/>
          <w:szCs w:val="24"/>
        </w:rPr>
        <w:t>о</w:t>
      </w:r>
      <w:r w:rsidRPr="00B13C84">
        <w:rPr>
          <w:rFonts w:ascii="Arial" w:hAnsi="Arial" w:cs="Arial"/>
          <w:sz w:val="24"/>
          <w:szCs w:val="24"/>
        </w:rPr>
        <w:t>сти.</w:t>
      </w:r>
    </w:p>
    <w:p w:rsidR="002A2FA6" w:rsidRPr="00D74561" w:rsidRDefault="00D74561" w:rsidP="00D74561">
      <w:pPr>
        <w:numPr>
          <w:ilvl w:val="0"/>
          <w:numId w:val="14"/>
        </w:numPr>
        <w:spacing w:line="240" w:lineRule="auto"/>
        <w:ind w:left="0" w:firstLine="284"/>
        <w:jc w:val="both"/>
        <w:rPr>
          <w:rFonts w:ascii="Arial" w:eastAsia="Arial Unicode MS" w:hAnsi="Arial" w:cs="Arial"/>
          <w:bCs/>
          <w:sz w:val="24"/>
          <w:szCs w:val="24"/>
          <w:lang w:bidi="ru-RU"/>
        </w:rPr>
      </w:pPr>
      <w:proofErr w:type="gramStart"/>
      <w:r w:rsidRPr="00D74561">
        <w:rPr>
          <w:rFonts w:ascii="Arial" w:hAnsi="Arial" w:cs="Arial"/>
          <w:color w:val="000000"/>
          <w:sz w:val="24"/>
          <w:szCs w:val="24"/>
        </w:rPr>
        <w:t>Планирование и распределение бюджетных ассигнований по кодам бю</w:t>
      </w:r>
      <w:r w:rsidRPr="00D74561">
        <w:rPr>
          <w:rFonts w:ascii="Arial" w:hAnsi="Arial" w:cs="Arial"/>
          <w:color w:val="000000"/>
          <w:sz w:val="24"/>
          <w:szCs w:val="24"/>
        </w:rPr>
        <w:t>д</w:t>
      </w:r>
      <w:r w:rsidRPr="00D74561">
        <w:rPr>
          <w:rFonts w:ascii="Arial" w:hAnsi="Arial" w:cs="Arial"/>
          <w:color w:val="000000"/>
          <w:sz w:val="24"/>
          <w:szCs w:val="24"/>
        </w:rPr>
        <w:t>жетной классификации Российской Федерации осуществляется в соответствии приказами Министерства финансов Российской Федерации от 24.05.2022 № 82н «О Порядке формирования и применения кодов бюджетной классификации Ро</w:t>
      </w:r>
      <w:r w:rsidRPr="00D74561">
        <w:rPr>
          <w:rFonts w:ascii="Arial" w:hAnsi="Arial" w:cs="Arial"/>
          <w:color w:val="000000"/>
          <w:sz w:val="24"/>
          <w:szCs w:val="24"/>
        </w:rPr>
        <w:t>с</w:t>
      </w:r>
      <w:r w:rsidRPr="00D74561">
        <w:rPr>
          <w:rFonts w:ascii="Arial" w:hAnsi="Arial" w:cs="Arial"/>
          <w:color w:val="000000"/>
          <w:sz w:val="24"/>
          <w:szCs w:val="24"/>
        </w:rPr>
        <w:t xml:space="preserve">сийской Федерации, их структуре и принципах назначения» и Постановлением администрации муниципального образования </w:t>
      </w:r>
      <w:r w:rsidR="009A24A4">
        <w:rPr>
          <w:rFonts w:ascii="Arial" w:hAnsi="Arial" w:cs="Arial"/>
          <w:color w:val="000000"/>
          <w:sz w:val="24"/>
          <w:szCs w:val="24"/>
        </w:rPr>
        <w:t>№ 67</w:t>
      </w:r>
      <w:r>
        <w:rPr>
          <w:rFonts w:ascii="Arial" w:hAnsi="Arial" w:cs="Arial"/>
          <w:color w:val="000000"/>
          <w:sz w:val="24"/>
          <w:szCs w:val="24"/>
        </w:rPr>
        <w:t xml:space="preserve">-п от 01.11.2022 года </w:t>
      </w:r>
      <w:r w:rsidRPr="00D74561">
        <w:rPr>
          <w:rFonts w:ascii="Arial" w:hAnsi="Arial" w:cs="Arial"/>
          <w:color w:val="000000"/>
          <w:sz w:val="24"/>
          <w:szCs w:val="24"/>
        </w:rPr>
        <w:t>«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>Об у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>т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верждении Указаний о порядке применения целевых статей расходов бюджета муниципального образования </w:t>
      </w:r>
      <w:r w:rsidR="009A24A4">
        <w:rPr>
          <w:rFonts w:ascii="Arial" w:eastAsia="Arial Unicode MS" w:hAnsi="Arial" w:cs="Arial"/>
          <w:bCs/>
          <w:sz w:val="24"/>
          <w:szCs w:val="24"/>
          <w:lang w:bidi="ru-RU"/>
        </w:rPr>
        <w:t>Кулагинский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 сельсовет</w:t>
      </w:r>
      <w:proofErr w:type="gramEnd"/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 Новосергиевского района Оренбургской области для составления проекта местного бюджета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000666" w:rsidRPr="00D74561">
        <w:rPr>
          <w:rFonts w:ascii="Arial" w:hAnsi="Arial" w:cs="Arial"/>
          <w:color w:val="000000"/>
          <w:sz w:val="24"/>
          <w:szCs w:val="24"/>
        </w:rPr>
        <w:t>.</w:t>
      </w:r>
    </w:p>
    <w:p w:rsidR="00D74561" w:rsidRPr="00D74561" w:rsidRDefault="00D74561" w:rsidP="00D74561">
      <w:pPr>
        <w:spacing w:line="240" w:lineRule="auto"/>
        <w:jc w:val="both"/>
        <w:rPr>
          <w:rFonts w:ascii="Arial" w:eastAsia="Arial Unicode MS" w:hAnsi="Arial" w:cs="Arial"/>
          <w:bCs/>
          <w:sz w:val="24"/>
          <w:szCs w:val="24"/>
          <w:lang w:bidi="ru-RU"/>
        </w:rPr>
      </w:pPr>
      <w:r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           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При составлении проекта </w:t>
      </w:r>
      <w:r>
        <w:rPr>
          <w:rFonts w:ascii="Arial" w:eastAsia="Arial Unicode MS" w:hAnsi="Arial" w:cs="Arial"/>
          <w:bCs/>
          <w:sz w:val="24"/>
          <w:szCs w:val="24"/>
          <w:lang w:bidi="ru-RU"/>
        </w:rPr>
        <w:t>местного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 бюджета применяются также отдельные положения приказа Министерства финансов Российской Федерации от 17.05.2022 № 75н «Об утверждении кодов (перечней кодов) бюджетной классификации Ро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>с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>сийской Федерации на 202</w:t>
      </w:r>
      <w:r w:rsidR="009A24A4">
        <w:rPr>
          <w:rFonts w:ascii="Arial" w:eastAsia="Arial Unicode MS" w:hAnsi="Arial" w:cs="Arial"/>
          <w:bCs/>
          <w:sz w:val="24"/>
          <w:szCs w:val="24"/>
          <w:lang w:bidi="ru-RU"/>
        </w:rPr>
        <w:t>4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 год (на 202</w:t>
      </w:r>
      <w:r w:rsidR="009A24A4">
        <w:rPr>
          <w:rFonts w:ascii="Arial" w:eastAsia="Arial Unicode MS" w:hAnsi="Arial" w:cs="Arial"/>
          <w:bCs/>
          <w:sz w:val="24"/>
          <w:szCs w:val="24"/>
          <w:lang w:bidi="ru-RU"/>
        </w:rPr>
        <w:t>4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 год и на плановый период 202</w:t>
      </w:r>
      <w:r w:rsidR="009A24A4">
        <w:rPr>
          <w:rFonts w:ascii="Arial" w:eastAsia="Arial Unicode MS" w:hAnsi="Arial" w:cs="Arial"/>
          <w:bCs/>
          <w:sz w:val="24"/>
          <w:szCs w:val="24"/>
          <w:lang w:bidi="ru-RU"/>
        </w:rPr>
        <w:t>5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 и 202</w:t>
      </w:r>
      <w:r w:rsidR="009A24A4">
        <w:rPr>
          <w:rFonts w:ascii="Arial" w:eastAsia="Arial Unicode MS" w:hAnsi="Arial" w:cs="Arial"/>
          <w:bCs/>
          <w:sz w:val="24"/>
          <w:szCs w:val="24"/>
          <w:lang w:bidi="ru-RU"/>
        </w:rPr>
        <w:t>6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 г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>о</w:t>
      </w:r>
      <w:r w:rsidRPr="00D74561">
        <w:rPr>
          <w:rFonts w:ascii="Arial" w:eastAsia="Arial Unicode MS" w:hAnsi="Arial" w:cs="Arial"/>
          <w:bCs/>
          <w:sz w:val="24"/>
          <w:szCs w:val="24"/>
          <w:lang w:bidi="ru-RU"/>
        </w:rPr>
        <w:t>дов)».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right="40" w:firstLine="284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>Затраты на уплату налога на имущество и земельного налога (далее – имущественные налоги) рассчитываются в соответствии с налоговым законод</w:t>
      </w:r>
      <w:r w:rsidRPr="00B13C84">
        <w:rPr>
          <w:rFonts w:ascii="Arial" w:hAnsi="Arial" w:cs="Arial"/>
          <w:sz w:val="24"/>
          <w:szCs w:val="24"/>
        </w:rPr>
        <w:t>а</w:t>
      </w:r>
      <w:r w:rsidRPr="00B13C84">
        <w:rPr>
          <w:rFonts w:ascii="Arial" w:hAnsi="Arial" w:cs="Arial"/>
          <w:sz w:val="24"/>
          <w:szCs w:val="24"/>
        </w:rPr>
        <w:t xml:space="preserve">тельством. 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3C84">
        <w:rPr>
          <w:rFonts w:ascii="Arial" w:hAnsi="Arial" w:cs="Arial"/>
          <w:sz w:val="24"/>
          <w:szCs w:val="24"/>
        </w:rPr>
        <w:t>В качестве объекта налогообложения по налогам, уплачиваемым муниц</w:t>
      </w:r>
      <w:r w:rsidRPr="00B13C84">
        <w:rPr>
          <w:rFonts w:ascii="Arial" w:hAnsi="Arial" w:cs="Arial"/>
          <w:sz w:val="24"/>
          <w:szCs w:val="24"/>
        </w:rPr>
        <w:t>и</w:t>
      </w:r>
      <w:r w:rsidRPr="00B13C84">
        <w:rPr>
          <w:rFonts w:ascii="Arial" w:hAnsi="Arial" w:cs="Arial"/>
          <w:sz w:val="24"/>
          <w:szCs w:val="24"/>
        </w:rPr>
        <w:t>па</w:t>
      </w:r>
      <w:r w:rsidR="00000666" w:rsidRPr="00B13C84">
        <w:rPr>
          <w:rFonts w:ascii="Arial" w:hAnsi="Arial" w:cs="Arial"/>
          <w:sz w:val="24"/>
          <w:szCs w:val="24"/>
        </w:rPr>
        <w:t>льным</w:t>
      </w:r>
      <w:r w:rsidRPr="00B13C84">
        <w:rPr>
          <w:rFonts w:ascii="Arial" w:hAnsi="Arial" w:cs="Arial"/>
          <w:sz w:val="24"/>
          <w:szCs w:val="24"/>
        </w:rPr>
        <w:t xml:space="preserve"> учреждени</w:t>
      </w:r>
      <w:r w:rsidR="00000666" w:rsidRPr="00B13C84">
        <w:rPr>
          <w:rFonts w:ascii="Arial" w:hAnsi="Arial" w:cs="Arial"/>
          <w:sz w:val="24"/>
          <w:szCs w:val="24"/>
        </w:rPr>
        <w:t>е</w:t>
      </w:r>
      <w:r w:rsidRPr="00B13C84">
        <w:rPr>
          <w:rFonts w:ascii="Arial" w:hAnsi="Arial" w:cs="Arial"/>
          <w:sz w:val="24"/>
          <w:szCs w:val="24"/>
        </w:rPr>
        <w:t>м, учитывается недвижимое имущество, закрепленное за муниципальным учреждени</w:t>
      </w:r>
      <w:r w:rsidR="00000666" w:rsidRPr="00B13C84">
        <w:rPr>
          <w:rFonts w:ascii="Arial" w:hAnsi="Arial" w:cs="Arial"/>
          <w:sz w:val="24"/>
          <w:szCs w:val="24"/>
        </w:rPr>
        <w:t>ем,</w:t>
      </w:r>
      <w:r w:rsidRPr="00B13C84">
        <w:rPr>
          <w:rFonts w:ascii="Arial" w:hAnsi="Arial" w:cs="Arial"/>
          <w:sz w:val="24"/>
          <w:szCs w:val="24"/>
        </w:rPr>
        <w:t xml:space="preserve"> в том числе земельные участки.</w:t>
      </w:r>
    </w:p>
    <w:p w:rsidR="002A2FA6" w:rsidRPr="00B13C84" w:rsidRDefault="002A2FA6" w:rsidP="00D7456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13C84">
        <w:rPr>
          <w:rFonts w:ascii="Arial" w:hAnsi="Arial" w:cs="Arial"/>
          <w:color w:val="000000"/>
          <w:sz w:val="24"/>
          <w:szCs w:val="24"/>
        </w:rPr>
        <w:t>Расходы на о</w:t>
      </w:r>
      <w:r w:rsidRPr="00B13C84">
        <w:rPr>
          <w:rFonts w:ascii="Arial" w:hAnsi="Arial" w:cs="Arial"/>
          <w:sz w:val="24"/>
          <w:szCs w:val="24"/>
        </w:rPr>
        <w:t xml:space="preserve">бслуживание муниципального долга </w:t>
      </w:r>
      <w:r w:rsidR="00184ECB" w:rsidRPr="00B13C84">
        <w:rPr>
          <w:rFonts w:ascii="Arial" w:hAnsi="Arial" w:cs="Arial"/>
          <w:sz w:val="24"/>
          <w:szCs w:val="24"/>
        </w:rPr>
        <w:t>муниципального образ</w:t>
      </w:r>
      <w:r w:rsidR="00184ECB" w:rsidRPr="00B13C84">
        <w:rPr>
          <w:rFonts w:ascii="Arial" w:hAnsi="Arial" w:cs="Arial"/>
          <w:sz w:val="24"/>
          <w:szCs w:val="24"/>
        </w:rPr>
        <w:t>о</w:t>
      </w:r>
      <w:r w:rsidR="00184ECB" w:rsidRPr="00B13C84">
        <w:rPr>
          <w:rFonts w:ascii="Arial" w:hAnsi="Arial" w:cs="Arial"/>
          <w:sz w:val="24"/>
          <w:szCs w:val="24"/>
        </w:rPr>
        <w:t xml:space="preserve">вания </w:t>
      </w:r>
      <w:r w:rsidR="009A24A4">
        <w:rPr>
          <w:rFonts w:ascii="Arial" w:hAnsi="Arial" w:cs="Arial"/>
          <w:sz w:val="24"/>
          <w:szCs w:val="24"/>
        </w:rPr>
        <w:t xml:space="preserve">Кулагинский </w:t>
      </w:r>
      <w:r w:rsidR="00184ECB" w:rsidRPr="00B13C84">
        <w:rPr>
          <w:rFonts w:ascii="Arial" w:hAnsi="Arial" w:cs="Arial"/>
          <w:sz w:val="24"/>
          <w:szCs w:val="24"/>
        </w:rPr>
        <w:t xml:space="preserve">сельсовет </w:t>
      </w:r>
      <w:r w:rsidRPr="00B13C84">
        <w:rPr>
          <w:rFonts w:ascii="Arial" w:hAnsi="Arial" w:cs="Arial"/>
          <w:sz w:val="24"/>
          <w:szCs w:val="24"/>
        </w:rPr>
        <w:t>Новосергиевского района Оренбургской области не планируются.</w:t>
      </w:r>
    </w:p>
    <w:p w:rsidR="00216381" w:rsidRPr="00B13C84" w:rsidRDefault="00216381" w:rsidP="00B13C8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sectPr w:rsidR="00216381" w:rsidRPr="00B13C84" w:rsidSect="00450176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5A" w:rsidRDefault="00F06F5A" w:rsidP="00D8677A">
      <w:pPr>
        <w:spacing w:after="0" w:line="240" w:lineRule="auto"/>
      </w:pPr>
      <w:r>
        <w:separator/>
      </w:r>
    </w:p>
  </w:endnote>
  <w:endnote w:type="continuationSeparator" w:id="0">
    <w:p w:rsidR="00F06F5A" w:rsidRDefault="00F06F5A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5A" w:rsidRDefault="00F06F5A" w:rsidP="00D8677A">
      <w:pPr>
        <w:spacing w:after="0" w:line="240" w:lineRule="auto"/>
      </w:pPr>
      <w:r>
        <w:separator/>
      </w:r>
    </w:p>
  </w:footnote>
  <w:footnote w:type="continuationSeparator" w:id="0">
    <w:p w:rsidR="00F06F5A" w:rsidRDefault="00F06F5A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27" w:rsidRDefault="00E57ABD">
    <w:pPr>
      <w:pStyle w:val="a6"/>
      <w:jc w:val="center"/>
      <w:rPr>
        <w:sz w:val="24"/>
        <w:szCs w:val="24"/>
        <w:lang w:val="en-US"/>
      </w:rPr>
    </w:pPr>
    <w:r w:rsidRPr="00580CE7">
      <w:rPr>
        <w:sz w:val="24"/>
        <w:szCs w:val="24"/>
      </w:rPr>
      <w:fldChar w:fldCharType="begin"/>
    </w:r>
    <w:r w:rsidR="00A45327" w:rsidRPr="00580CE7">
      <w:rPr>
        <w:sz w:val="24"/>
        <w:szCs w:val="24"/>
      </w:rPr>
      <w:instrText xml:space="preserve"> PAGE   \* MERGEFORMAT </w:instrText>
    </w:r>
    <w:r w:rsidRPr="00580CE7">
      <w:rPr>
        <w:sz w:val="24"/>
        <w:szCs w:val="24"/>
      </w:rPr>
      <w:fldChar w:fldCharType="separate"/>
    </w:r>
    <w:r w:rsidR="009A24A4">
      <w:rPr>
        <w:noProof/>
        <w:sz w:val="24"/>
        <w:szCs w:val="24"/>
      </w:rPr>
      <w:t>7</w:t>
    </w:r>
    <w:r w:rsidRPr="00580CE7">
      <w:rPr>
        <w:sz w:val="24"/>
        <w:szCs w:val="24"/>
      </w:rPr>
      <w:fldChar w:fldCharType="end"/>
    </w:r>
  </w:p>
  <w:p w:rsidR="00A45327" w:rsidRPr="002106D7" w:rsidRDefault="00A45327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366E85"/>
    <w:multiLevelType w:val="hybridMultilevel"/>
    <w:tmpl w:val="59822E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53A9"/>
    <w:multiLevelType w:val="hybridMultilevel"/>
    <w:tmpl w:val="8DBC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7CD6"/>
    <w:multiLevelType w:val="hybridMultilevel"/>
    <w:tmpl w:val="0656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1BD"/>
    <w:multiLevelType w:val="hybridMultilevel"/>
    <w:tmpl w:val="47D0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ED9"/>
    <w:multiLevelType w:val="hybridMultilevel"/>
    <w:tmpl w:val="2132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D180A"/>
    <w:multiLevelType w:val="hybridMultilevel"/>
    <w:tmpl w:val="F71A64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7616A8D"/>
    <w:multiLevelType w:val="hybridMultilevel"/>
    <w:tmpl w:val="D456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97624"/>
    <w:multiLevelType w:val="hybridMultilevel"/>
    <w:tmpl w:val="0E10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4A5B54"/>
    <w:multiLevelType w:val="hybridMultilevel"/>
    <w:tmpl w:val="BDA6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80010E"/>
    <w:multiLevelType w:val="hybridMultilevel"/>
    <w:tmpl w:val="07189E5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FC93228"/>
    <w:multiLevelType w:val="hybridMultilevel"/>
    <w:tmpl w:val="735CFC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00"/>
    <w:rsid w:val="00000028"/>
    <w:rsid w:val="00000666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B26"/>
    <w:rsid w:val="00012469"/>
    <w:rsid w:val="00013027"/>
    <w:rsid w:val="000139BB"/>
    <w:rsid w:val="000145EA"/>
    <w:rsid w:val="000146CC"/>
    <w:rsid w:val="00014A25"/>
    <w:rsid w:val="00014D6D"/>
    <w:rsid w:val="00015155"/>
    <w:rsid w:val="00015259"/>
    <w:rsid w:val="000159F3"/>
    <w:rsid w:val="00015A58"/>
    <w:rsid w:val="00016246"/>
    <w:rsid w:val="000164E2"/>
    <w:rsid w:val="00016DF6"/>
    <w:rsid w:val="00020293"/>
    <w:rsid w:val="000205AE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476"/>
    <w:rsid w:val="000267A7"/>
    <w:rsid w:val="00027419"/>
    <w:rsid w:val="0003042C"/>
    <w:rsid w:val="00030960"/>
    <w:rsid w:val="00030C40"/>
    <w:rsid w:val="000316CF"/>
    <w:rsid w:val="00031765"/>
    <w:rsid w:val="00031A85"/>
    <w:rsid w:val="00032F01"/>
    <w:rsid w:val="000338D2"/>
    <w:rsid w:val="000339E6"/>
    <w:rsid w:val="00033E5B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443F"/>
    <w:rsid w:val="000544FB"/>
    <w:rsid w:val="0005517E"/>
    <w:rsid w:val="00056957"/>
    <w:rsid w:val="00056E28"/>
    <w:rsid w:val="00057A97"/>
    <w:rsid w:val="000604C4"/>
    <w:rsid w:val="0006062B"/>
    <w:rsid w:val="00061242"/>
    <w:rsid w:val="00061900"/>
    <w:rsid w:val="00061B33"/>
    <w:rsid w:val="00061E9E"/>
    <w:rsid w:val="00061EDC"/>
    <w:rsid w:val="000627C2"/>
    <w:rsid w:val="00062E95"/>
    <w:rsid w:val="00063084"/>
    <w:rsid w:val="000639FC"/>
    <w:rsid w:val="00063AF3"/>
    <w:rsid w:val="00063C94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6A7"/>
    <w:rsid w:val="00081EC5"/>
    <w:rsid w:val="00081FDE"/>
    <w:rsid w:val="000826A6"/>
    <w:rsid w:val="00082947"/>
    <w:rsid w:val="00082C0E"/>
    <w:rsid w:val="00082EA8"/>
    <w:rsid w:val="00083E9C"/>
    <w:rsid w:val="00084D73"/>
    <w:rsid w:val="00084EA9"/>
    <w:rsid w:val="000850F8"/>
    <w:rsid w:val="0008564A"/>
    <w:rsid w:val="000860EB"/>
    <w:rsid w:val="00086332"/>
    <w:rsid w:val="0008690F"/>
    <w:rsid w:val="00086AA5"/>
    <w:rsid w:val="00086CE9"/>
    <w:rsid w:val="00087EF9"/>
    <w:rsid w:val="0009007A"/>
    <w:rsid w:val="000907AE"/>
    <w:rsid w:val="000908AB"/>
    <w:rsid w:val="00090A39"/>
    <w:rsid w:val="00090B2D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E90"/>
    <w:rsid w:val="000A03EC"/>
    <w:rsid w:val="000A0CE8"/>
    <w:rsid w:val="000A1A71"/>
    <w:rsid w:val="000A1D6D"/>
    <w:rsid w:val="000A1E75"/>
    <w:rsid w:val="000A2E34"/>
    <w:rsid w:val="000A3386"/>
    <w:rsid w:val="000A4140"/>
    <w:rsid w:val="000A4F90"/>
    <w:rsid w:val="000A541D"/>
    <w:rsid w:val="000A5855"/>
    <w:rsid w:val="000A58A5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1130"/>
    <w:rsid w:val="000B1887"/>
    <w:rsid w:val="000B1DA7"/>
    <w:rsid w:val="000B2B41"/>
    <w:rsid w:val="000B3B3F"/>
    <w:rsid w:val="000B4070"/>
    <w:rsid w:val="000B446E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6C9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BFC"/>
    <w:rsid w:val="000F6EE1"/>
    <w:rsid w:val="000F7759"/>
    <w:rsid w:val="000F7DA0"/>
    <w:rsid w:val="00100242"/>
    <w:rsid w:val="0010051E"/>
    <w:rsid w:val="00100BB7"/>
    <w:rsid w:val="00101B46"/>
    <w:rsid w:val="00102559"/>
    <w:rsid w:val="00102EFD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AE"/>
    <w:rsid w:val="0011024D"/>
    <w:rsid w:val="00110A32"/>
    <w:rsid w:val="00111780"/>
    <w:rsid w:val="00111A13"/>
    <w:rsid w:val="001120CB"/>
    <w:rsid w:val="00112351"/>
    <w:rsid w:val="0011455E"/>
    <w:rsid w:val="001146D8"/>
    <w:rsid w:val="00114BA9"/>
    <w:rsid w:val="00115778"/>
    <w:rsid w:val="001158D3"/>
    <w:rsid w:val="00115C09"/>
    <w:rsid w:val="00116768"/>
    <w:rsid w:val="00116E0F"/>
    <w:rsid w:val="00116EAB"/>
    <w:rsid w:val="0011715B"/>
    <w:rsid w:val="00120319"/>
    <w:rsid w:val="001209F3"/>
    <w:rsid w:val="00120F28"/>
    <w:rsid w:val="00121253"/>
    <w:rsid w:val="001214B3"/>
    <w:rsid w:val="00121F97"/>
    <w:rsid w:val="00122029"/>
    <w:rsid w:val="00122A13"/>
    <w:rsid w:val="00122A8B"/>
    <w:rsid w:val="00123540"/>
    <w:rsid w:val="00123B7A"/>
    <w:rsid w:val="00124225"/>
    <w:rsid w:val="00124812"/>
    <w:rsid w:val="00124F64"/>
    <w:rsid w:val="0013109C"/>
    <w:rsid w:val="001315F4"/>
    <w:rsid w:val="001317A7"/>
    <w:rsid w:val="00131FF4"/>
    <w:rsid w:val="001328E9"/>
    <w:rsid w:val="00133B17"/>
    <w:rsid w:val="00134AEE"/>
    <w:rsid w:val="00134B85"/>
    <w:rsid w:val="00134BC8"/>
    <w:rsid w:val="001352EA"/>
    <w:rsid w:val="00135473"/>
    <w:rsid w:val="00135E50"/>
    <w:rsid w:val="0013600E"/>
    <w:rsid w:val="001360F1"/>
    <w:rsid w:val="00136190"/>
    <w:rsid w:val="00136A77"/>
    <w:rsid w:val="00136DBE"/>
    <w:rsid w:val="00137A36"/>
    <w:rsid w:val="00137B8E"/>
    <w:rsid w:val="00140794"/>
    <w:rsid w:val="00140BC8"/>
    <w:rsid w:val="00141F82"/>
    <w:rsid w:val="00142F90"/>
    <w:rsid w:val="00143AFD"/>
    <w:rsid w:val="00143C4D"/>
    <w:rsid w:val="001448F3"/>
    <w:rsid w:val="00144F16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12F4"/>
    <w:rsid w:val="00151304"/>
    <w:rsid w:val="0015221C"/>
    <w:rsid w:val="00152EA6"/>
    <w:rsid w:val="0015364A"/>
    <w:rsid w:val="00153A52"/>
    <w:rsid w:val="00153BDF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5DBE"/>
    <w:rsid w:val="0017644E"/>
    <w:rsid w:val="001769AE"/>
    <w:rsid w:val="00176FE0"/>
    <w:rsid w:val="001773CC"/>
    <w:rsid w:val="00177748"/>
    <w:rsid w:val="00177AE1"/>
    <w:rsid w:val="00177CA0"/>
    <w:rsid w:val="00177F7F"/>
    <w:rsid w:val="0018056A"/>
    <w:rsid w:val="001805C4"/>
    <w:rsid w:val="001813FB"/>
    <w:rsid w:val="001819ED"/>
    <w:rsid w:val="00181CCF"/>
    <w:rsid w:val="00181DE1"/>
    <w:rsid w:val="001833F0"/>
    <w:rsid w:val="00183438"/>
    <w:rsid w:val="00183A8A"/>
    <w:rsid w:val="001843AF"/>
    <w:rsid w:val="00184ECB"/>
    <w:rsid w:val="00185388"/>
    <w:rsid w:val="00185422"/>
    <w:rsid w:val="00185456"/>
    <w:rsid w:val="00185F77"/>
    <w:rsid w:val="00186AC1"/>
    <w:rsid w:val="001875DB"/>
    <w:rsid w:val="001878E5"/>
    <w:rsid w:val="00187987"/>
    <w:rsid w:val="00190290"/>
    <w:rsid w:val="00190622"/>
    <w:rsid w:val="0019073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64E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884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17EC"/>
    <w:rsid w:val="001B1B41"/>
    <w:rsid w:val="001B1CBD"/>
    <w:rsid w:val="001B3207"/>
    <w:rsid w:val="001B34D4"/>
    <w:rsid w:val="001B3515"/>
    <w:rsid w:val="001B3755"/>
    <w:rsid w:val="001B3D9C"/>
    <w:rsid w:val="001B5479"/>
    <w:rsid w:val="001B5CAE"/>
    <w:rsid w:val="001B5D36"/>
    <w:rsid w:val="001B630B"/>
    <w:rsid w:val="001B6B68"/>
    <w:rsid w:val="001B7AAA"/>
    <w:rsid w:val="001B7E2E"/>
    <w:rsid w:val="001B7EA2"/>
    <w:rsid w:val="001C01F1"/>
    <w:rsid w:val="001C0940"/>
    <w:rsid w:val="001C0D05"/>
    <w:rsid w:val="001C0DDA"/>
    <w:rsid w:val="001C1ABF"/>
    <w:rsid w:val="001C3135"/>
    <w:rsid w:val="001C3164"/>
    <w:rsid w:val="001C3560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ED8"/>
    <w:rsid w:val="001D2EDC"/>
    <w:rsid w:val="001D48BA"/>
    <w:rsid w:val="001D4943"/>
    <w:rsid w:val="001D49A7"/>
    <w:rsid w:val="001D4E85"/>
    <w:rsid w:val="001D5291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2647"/>
    <w:rsid w:val="001E2A91"/>
    <w:rsid w:val="001E2F77"/>
    <w:rsid w:val="001E33F4"/>
    <w:rsid w:val="001E361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1720"/>
    <w:rsid w:val="001F1897"/>
    <w:rsid w:val="001F1E1C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4E25"/>
    <w:rsid w:val="002066F2"/>
    <w:rsid w:val="00206CED"/>
    <w:rsid w:val="00207F5A"/>
    <w:rsid w:val="00207FAC"/>
    <w:rsid w:val="0021031C"/>
    <w:rsid w:val="002106D7"/>
    <w:rsid w:val="0021085E"/>
    <w:rsid w:val="002114D4"/>
    <w:rsid w:val="00211B01"/>
    <w:rsid w:val="00211B4D"/>
    <w:rsid w:val="00211E45"/>
    <w:rsid w:val="00211E67"/>
    <w:rsid w:val="002123A0"/>
    <w:rsid w:val="00212558"/>
    <w:rsid w:val="002131F0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E1"/>
    <w:rsid w:val="002227D1"/>
    <w:rsid w:val="00222901"/>
    <w:rsid w:val="00222B30"/>
    <w:rsid w:val="00222DEA"/>
    <w:rsid w:val="002232C6"/>
    <w:rsid w:val="0022398C"/>
    <w:rsid w:val="00223C3F"/>
    <w:rsid w:val="00223EB6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0D2"/>
    <w:rsid w:val="00233A53"/>
    <w:rsid w:val="00234436"/>
    <w:rsid w:val="00234739"/>
    <w:rsid w:val="00234C81"/>
    <w:rsid w:val="00234DBD"/>
    <w:rsid w:val="00235013"/>
    <w:rsid w:val="0023523B"/>
    <w:rsid w:val="00235A5E"/>
    <w:rsid w:val="00235B9B"/>
    <w:rsid w:val="00236312"/>
    <w:rsid w:val="0023654C"/>
    <w:rsid w:val="002366AA"/>
    <w:rsid w:val="00237A21"/>
    <w:rsid w:val="00237CBA"/>
    <w:rsid w:val="002402CA"/>
    <w:rsid w:val="00240D75"/>
    <w:rsid w:val="00240E74"/>
    <w:rsid w:val="002418CB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E8D"/>
    <w:rsid w:val="002470B2"/>
    <w:rsid w:val="002471D0"/>
    <w:rsid w:val="002473CD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5413"/>
    <w:rsid w:val="002560D3"/>
    <w:rsid w:val="00257747"/>
    <w:rsid w:val="0026039C"/>
    <w:rsid w:val="002617B0"/>
    <w:rsid w:val="0026255C"/>
    <w:rsid w:val="00262C29"/>
    <w:rsid w:val="0026385B"/>
    <w:rsid w:val="00263FC9"/>
    <w:rsid w:val="00264D04"/>
    <w:rsid w:val="0026553D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53F3"/>
    <w:rsid w:val="00275853"/>
    <w:rsid w:val="00275CCF"/>
    <w:rsid w:val="00276340"/>
    <w:rsid w:val="00276433"/>
    <w:rsid w:val="002765EC"/>
    <w:rsid w:val="002766C6"/>
    <w:rsid w:val="0027683E"/>
    <w:rsid w:val="00277C3B"/>
    <w:rsid w:val="002800C9"/>
    <w:rsid w:val="00280B0A"/>
    <w:rsid w:val="00281339"/>
    <w:rsid w:val="00281C1E"/>
    <w:rsid w:val="00281E2D"/>
    <w:rsid w:val="002822BA"/>
    <w:rsid w:val="0028361B"/>
    <w:rsid w:val="00283D3E"/>
    <w:rsid w:val="00284493"/>
    <w:rsid w:val="00284E04"/>
    <w:rsid w:val="00285073"/>
    <w:rsid w:val="00285B86"/>
    <w:rsid w:val="00285C6C"/>
    <w:rsid w:val="00286BA6"/>
    <w:rsid w:val="00286E85"/>
    <w:rsid w:val="00287507"/>
    <w:rsid w:val="00287624"/>
    <w:rsid w:val="00287D8E"/>
    <w:rsid w:val="00287DF7"/>
    <w:rsid w:val="00290454"/>
    <w:rsid w:val="00290526"/>
    <w:rsid w:val="00290BD6"/>
    <w:rsid w:val="002915A7"/>
    <w:rsid w:val="00291779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6FB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24A"/>
    <w:rsid w:val="002A1510"/>
    <w:rsid w:val="002A1947"/>
    <w:rsid w:val="002A1B81"/>
    <w:rsid w:val="002A2407"/>
    <w:rsid w:val="002A2FA6"/>
    <w:rsid w:val="002A3632"/>
    <w:rsid w:val="002A3DCB"/>
    <w:rsid w:val="002A449B"/>
    <w:rsid w:val="002A4508"/>
    <w:rsid w:val="002A4F92"/>
    <w:rsid w:val="002A5062"/>
    <w:rsid w:val="002A536B"/>
    <w:rsid w:val="002A5D3A"/>
    <w:rsid w:val="002A772F"/>
    <w:rsid w:val="002B037D"/>
    <w:rsid w:val="002B0973"/>
    <w:rsid w:val="002B1764"/>
    <w:rsid w:val="002B17D1"/>
    <w:rsid w:val="002B1A15"/>
    <w:rsid w:val="002B1BE1"/>
    <w:rsid w:val="002B1DD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7536"/>
    <w:rsid w:val="002B757F"/>
    <w:rsid w:val="002C07AA"/>
    <w:rsid w:val="002C0AC9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5E6"/>
    <w:rsid w:val="002C66F9"/>
    <w:rsid w:val="002C6B68"/>
    <w:rsid w:val="002C763C"/>
    <w:rsid w:val="002C7942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DDA"/>
    <w:rsid w:val="002D5D12"/>
    <w:rsid w:val="002D6BD9"/>
    <w:rsid w:val="002D6CAD"/>
    <w:rsid w:val="002D6D88"/>
    <w:rsid w:val="002D770E"/>
    <w:rsid w:val="002E07AB"/>
    <w:rsid w:val="002E15B8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8FA"/>
    <w:rsid w:val="002F3BC4"/>
    <w:rsid w:val="002F4DBC"/>
    <w:rsid w:val="002F50BA"/>
    <w:rsid w:val="002F5ADE"/>
    <w:rsid w:val="002F5E6C"/>
    <w:rsid w:val="002F67B2"/>
    <w:rsid w:val="002F7358"/>
    <w:rsid w:val="002F7546"/>
    <w:rsid w:val="002F7A11"/>
    <w:rsid w:val="002F7B4B"/>
    <w:rsid w:val="00300495"/>
    <w:rsid w:val="00300D0D"/>
    <w:rsid w:val="00302190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3169"/>
    <w:rsid w:val="00323A0E"/>
    <w:rsid w:val="00323F47"/>
    <w:rsid w:val="003247EC"/>
    <w:rsid w:val="00324B1C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EAD"/>
    <w:rsid w:val="0034618B"/>
    <w:rsid w:val="00346219"/>
    <w:rsid w:val="003465BB"/>
    <w:rsid w:val="00347D92"/>
    <w:rsid w:val="00350263"/>
    <w:rsid w:val="003509C6"/>
    <w:rsid w:val="00351140"/>
    <w:rsid w:val="0035262A"/>
    <w:rsid w:val="00353632"/>
    <w:rsid w:val="00353808"/>
    <w:rsid w:val="00353944"/>
    <w:rsid w:val="00354209"/>
    <w:rsid w:val="00354D0E"/>
    <w:rsid w:val="00355331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0C64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7A2"/>
    <w:rsid w:val="00397B60"/>
    <w:rsid w:val="003A0109"/>
    <w:rsid w:val="003A0B14"/>
    <w:rsid w:val="003A0D10"/>
    <w:rsid w:val="003A133E"/>
    <w:rsid w:val="003A198E"/>
    <w:rsid w:val="003A19D5"/>
    <w:rsid w:val="003A2D2E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C"/>
    <w:rsid w:val="003A586C"/>
    <w:rsid w:val="003A6071"/>
    <w:rsid w:val="003A623C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967"/>
    <w:rsid w:val="003B1A8F"/>
    <w:rsid w:val="003B1D24"/>
    <w:rsid w:val="003B1F84"/>
    <w:rsid w:val="003B42D7"/>
    <w:rsid w:val="003B498C"/>
    <w:rsid w:val="003B522B"/>
    <w:rsid w:val="003B60E1"/>
    <w:rsid w:val="003B6601"/>
    <w:rsid w:val="003B6CA0"/>
    <w:rsid w:val="003C041D"/>
    <w:rsid w:val="003C1225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6B2B"/>
    <w:rsid w:val="003D708E"/>
    <w:rsid w:val="003D731B"/>
    <w:rsid w:val="003D785B"/>
    <w:rsid w:val="003E0042"/>
    <w:rsid w:val="003E02A3"/>
    <w:rsid w:val="003E0D77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1EF6"/>
    <w:rsid w:val="003F26A9"/>
    <w:rsid w:val="003F3A69"/>
    <w:rsid w:val="003F3A95"/>
    <w:rsid w:val="003F3DBD"/>
    <w:rsid w:val="003F3EB9"/>
    <w:rsid w:val="003F43F6"/>
    <w:rsid w:val="003F49B8"/>
    <w:rsid w:val="003F5092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B96"/>
    <w:rsid w:val="00414DD5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2655"/>
    <w:rsid w:val="00423124"/>
    <w:rsid w:val="00423398"/>
    <w:rsid w:val="0042438E"/>
    <w:rsid w:val="004248BC"/>
    <w:rsid w:val="004249BE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2EDB"/>
    <w:rsid w:val="00433D19"/>
    <w:rsid w:val="00434899"/>
    <w:rsid w:val="004356B4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21D"/>
    <w:rsid w:val="00445015"/>
    <w:rsid w:val="00445CEA"/>
    <w:rsid w:val="00446637"/>
    <w:rsid w:val="00447B81"/>
    <w:rsid w:val="00447BB0"/>
    <w:rsid w:val="00447C0E"/>
    <w:rsid w:val="00450176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77E"/>
    <w:rsid w:val="00464D5D"/>
    <w:rsid w:val="004650FA"/>
    <w:rsid w:val="004659CE"/>
    <w:rsid w:val="00465D25"/>
    <w:rsid w:val="0046683E"/>
    <w:rsid w:val="00467202"/>
    <w:rsid w:val="0047046C"/>
    <w:rsid w:val="004711E4"/>
    <w:rsid w:val="00471A56"/>
    <w:rsid w:val="00471D03"/>
    <w:rsid w:val="00471DE8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96A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842"/>
    <w:rsid w:val="00483852"/>
    <w:rsid w:val="00483F90"/>
    <w:rsid w:val="00484095"/>
    <w:rsid w:val="0048489F"/>
    <w:rsid w:val="00484982"/>
    <w:rsid w:val="00484986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46F5"/>
    <w:rsid w:val="00494DCE"/>
    <w:rsid w:val="00494F20"/>
    <w:rsid w:val="0049565A"/>
    <w:rsid w:val="00495E4A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193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22A8"/>
    <w:rsid w:val="004C23EE"/>
    <w:rsid w:val="004C2F8A"/>
    <w:rsid w:val="004C310C"/>
    <w:rsid w:val="004C384F"/>
    <w:rsid w:val="004C456D"/>
    <w:rsid w:val="004C4BA2"/>
    <w:rsid w:val="004C513C"/>
    <w:rsid w:val="004C5B42"/>
    <w:rsid w:val="004C5DB8"/>
    <w:rsid w:val="004C6087"/>
    <w:rsid w:val="004C656C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6B6"/>
    <w:rsid w:val="004D17D1"/>
    <w:rsid w:val="004D2743"/>
    <w:rsid w:val="004D291F"/>
    <w:rsid w:val="004D4CAB"/>
    <w:rsid w:val="004D53D3"/>
    <w:rsid w:val="004D58F8"/>
    <w:rsid w:val="004D5B91"/>
    <w:rsid w:val="004D5F50"/>
    <w:rsid w:val="004D62D4"/>
    <w:rsid w:val="004D6589"/>
    <w:rsid w:val="004D7513"/>
    <w:rsid w:val="004D7EB1"/>
    <w:rsid w:val="004E00D1"/>
    <w:rsid w:val="004E059B"/>
    <w:rsid w:val="004E0925"/>
    <w:rsid w:val="004E16B1"/>
    <w:rsid w:val="004E1F3B"/>
    <w:rsid w:val="004E20D3"/>
    <w:rsid w:val="004E28FD"/>
    <w:rsid w:val="004E3516"/>
    <w:rsid w:val="004E3632"/>
    <w:rsid w:val="004E3A3A"/>
    <w:rsid w:val="004E3AE0"/>
    <w:rsid w:val="004E43A0"/>
    <w:rsid w:val="004E46E8"/>
    <w:rsid w:val="004E4E54"/>
    <w:rsid w:val="004E4F56"/>
    <w:rsid w:val="004E55F9"/>
    <w:rsid w:val="004E5FF7"/>
    <w:rsid w:val="004E67B6"/>
    <w:rsid w:val="004E6C65"/>
    <w:rsid w:val="004F0029"/>
    <w:rsid w:val="004F0318"/>
    <w:rsid w:val="004F0E03"/>
    <w:rsid w:val="004F122E"/>
    <w:rsid w:val="004F13A2"/>
    <w:rsid w:val="004F1FF2"/>
    <w:rsid w:val="004F29FD"/>
    <w:rsid w:val="004F2EA7"/>
    <w:rsid w:val="004F388C"/>
    <w:rsid w:val="004F45DD"/>
    <w:rsid w:val="004F4AF2"/>
    <w:rsid w:val="004F4C39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2FE6"/>
    <w:rsid w:val="005139C5"/>
    <w:rsid w:val="005149E2"/>
    <w:rsid w:val="005151E4"/>
    <w:rsid w:val="005158CB"/>
    <w:rsid w:val="005166A6"/>
    <w:rsid w:val="005166CF"/>
    <w:rsid w:val="00516F1D"/>
    <w:rsid w:val="00517312"/>
    <w:rsid w:val="0051776B"/>
    <w:rsid w:val="00517C95"/>
    <w:rsid w:val="00517FE0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32C"/>
    <w:rsid w:val="00531839"/>
    <w:rsid w:val="00531A22"/>
    <w:rsid w:val="0053258C"/>
    <w:rsid w:val="00532D50"/>
    <w:rsid w:val="00532E4C"/>
    <w:rsid w:val="00533073"/>
    <w:rsid w:val="00533DC7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60708"/>
    <w:rsid w:val="005615C8"/>
    <w:rsid w:val="00561A4A"/>
    <w:rsid w:val="005624AA"/>
    <w:rsid w:val="00562635"/>
    <w:rsid w:val="00562917"/>
    <w:rsid w:val="0056346F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20DF"/>
    <w:rsid w:val="00572D8C"/>
    <w:rsid w:val="0057349C"/>
    <w:rsid w:val="00573530"/>
    <w:rsid w:val="00573F1A"/>
    <w:rsid w:val="00574ACD"/>
    <w:rsid w:val="00574B85"/>
    <w:rsid w:val="00575AA9"/>
    <w:rsid w:val="00576090"/>
    <w:rsid w:val="00576274"/>
    <w:rsid w:val="005765B9"/>
    <w:rsid w:val="0057685B"/>
    <w:rsid w:val="00576FD0"/>
    <w:rsid w:val="0057706E"/>
    <w:rsid w:val="005772AF"/>
    <w:rsid w:val="00580B32"/>
    <w:rsid w:val="00580CE7"/>
    <w:rsid w:val="00580DDA"/>
    <w:rsid w:val="005815D0"/>
    <w:rsid w:val="005823B2"/>
    <w:rsid w:val="00582EF5"/>
    <w:rsid w:val="00583233"/>
    <w:rsid w:val="00583F72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99A"/>
    <w:rsid w:val="00594203"/>
    <w:rsid w:val="00594869"/>
    <w:rsid w:val="00594E8B"/>
    <w:rsid w:val="00594F5B"/>
    <w:rsid w:val="00594FAB"/>
    <w:rsid w:val="00595694"/>
    <w:rsid w:val="00595730"/>
    <w:rsid w:val="00595924"/>
    <w:rsid w:val="00595BEA"/>
    <w:rsid w:val="005967C3"/>
    <w:rsid w:val="00596AD9"/>
    <w:rsid w:val="0059744B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26B"/>
    <w:rsid w:val="005B2838"/>
    <w:rsid w:val="005B321D"/>
    <w:rsid w:val="005B331D"/>
    <w:rsid w:val="005B38A1"/>
    <w:rsid w:val="005B4B90"/>
    <w:rsid w:val="005B4D68"/>
    <w:rsid w:val="005B58F6"/>
    <w:rsid w:val="005B59B3"/>
    <w:rsid w:val="005B5E87"/>
    <w:rsid w:val="005B61EE"/>
    <w:rsid w:val="005B63AE"/>
    <w:rsid w:val="005B6CB8"/>
    <w:rsid w:val="005B7388"/>
    <w:rsid w:val="005B779B"/>
    <w:rsid w:val="005B7B68"/>
    <w:rsid w:val="005C022D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61C2"/>
    <w:rsid w:val="005C622E"/>
    <w:rsid w:val="005C6290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1C9A"/>
    <w:rsid w:val="005D33AF"/>
    <w:rsid w:val="005D3883"/>
    <w:rsid w:val="005D3A18"/>
    <w:rsid w:val="005D4148"/>
    <w:rsid w:val="005D4419"/>
    <w:rsid w:val="005D6905"/>
    <w:rsid w:val="005D6C8B"/>
    <w:rsid w:val="005D7401"/>
    <w:rsid w:val="005D772B"/>
    <w:rsid w:val="005D7FDF"/>
    <w:rsid w:val="005E05F1"/>
    <w:rsid w:val="005E06E0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530C"/>
    <w:rsid w:val="005E615C"/>
    <w:rsid w:val="005E759E"/>
    <w:rsid w:val="005E7884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823"/>
    <w:rsid w:val="005F6A5F"/>
    <w:rsid w:val="005F6C16"/>
    <w:rsid w:val="005F6E31"/>
    <w:rsid w:val="005F6F4D"/>
    <w:rsid w:val="00600C13"/>
    <w:rsid w:val="006013AC"/>
    <w:rsid w:val="0060172A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6077"/>
    <w:rsid w:val="00606760"/>
    <w:rsid w:val="00606A0E"/>
    <w:rsid w:val="00606D37"/>
    <w:rsid w:val="00607564"/>
    <w:rsid w:val="0060768F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6881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0E4"/>
    <w:rsid w:val="00630C74"/>
    <w:rsid w:val="00630DF6"/>
    <w:rsid w:val="00630E4B"/>
    <w:rsid w:val="006311C5"/>
    <w:rsid w:val="00631229"/>
    <w:rsid w:val="00631312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44BE"/>
    <w:rsid w:val="0063559A"/>
    <w:rsid w:val="00635C63"/>
    <w:rsid w:val="00635DAF"/>
    <w:rsid w:val="00636AB4"/>
    <w:rsid w:val="00637429"/>
    <w:rsid w:val="00640005"/>
    <w:rsid w:val="006401A0"/>
    <w:rsid w:val="0064158F"/>
    <w:rsid w:val="0064233B"/>
    <w:rsid w:val="0064257A"/>
    <w:rsid w:val="00643934"/>
    <w:rsid w:val="00643C23"/>
    <w:rsid w:val="00644196"/>
    <w:rsid w:val="00644580"/>
    <w:rsid w:val="00644874"/>
    <w:rsid w:val="00644D42"/>
    <w:rsid w:val="0064515F"/>
    <w:rsid w:val="006454A6"/>
    <w:rsid w:val="00645B41"/>
    <w:rsid w:val="006468CC"/>
    <w:rsid w:val="00646E7E"/>
    <w:rsid w:val="0064729B"/>
    <w:rsid w:val="006475F6"/>
    <w:rsid w:val="00647EA6"/>
    <w:rsid w:val="00650288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D68"/>
    <w:rsid w:val="006653B8"/>
    <w:rsid w:val="006659CE"/>
    <w:rsid w:val="006659EE"/>
    <w:rsid w:val="00665C46"/>
    <w:rsid w:val="00666DC4"/>
    <w:rsid w:val="0066716C"/>
    <w:rsid w:val="0066726A"/>
    <w:rsid w:val="006672FE"/>
    <w:rsid w:val="0067011B"/>
    <w:rsid w:val="006701BC"/>
    <w:rsid w:val="006705D0"/>
    <w:rsid w:val="00670982"/>
    <w:rsid w:val="00670A49"/>
    <w:rsid w:val="0067107B"/>
    <w:rsid w:val="006714F5"/>
    <w:rsid w:val="00671B24"/>
    <w:rsid w:val="006721F1"/>
    <w:rsid w:val="00672906"/>
    <w:rsid w:val="00672D4D"/>
    <w:rsid w:val="00672E7F"/>
    <w:rsid w:val="00672EE8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7B0F"/>
    <w:rsid w:val="00677B18"/>
    <w:rsid w:val="006800EC"/>
    <w:rsid w:val="00680A78"/>
    <w:rsid w:val="00681271"/>
    <w:rsid w:val="006812AA"/>
    <w:rsid w:val="006814A4"/>
    <w:rsid w:val="00681937"/>
    <w:rsid w:val="00681F54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0B"/>
    <w:rsid w:val="0069178D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28EF"/>
    <w:rsid w:val="006A3F15"/>
    <w:rsid w:val="006A42A5"/>
    <w:rsid w:val="006A500E"/>
    <w:rsid w:val="006A5E7A"/>
    <w:rsid w:val="006A63EA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A4F"/>
    <w:rsid w:val="006B2C80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8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E95"/>
    <w:rsid w:val="006C5FE5"/>
    <w:rsid w:val="006C61FE"/>
    <w:rsid w:val="006C715E"/>
    <w:rsid w:val="006C770E"/>
    <w:rsid w:val="006C78D4"/>
    <w:rsid w:val="006C7BC1"/>
    <w:rsid w:val="006C7BEE"/>
    <w:rsid w:val="006D015D"/>
    <w:rsid w:val="006D07A7"/>
    <w:rsid w:val="006D0D4D"/>
    <w:rsid w:val="006D0E17"/>
    <w:rsid w:val="006D12FF"/>
    <w:rsid w:val="006D1B2E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3CD"/>
    <w:rsid w:val="006D6F71"/>
    <w:rsid w:val="006D7614"/>
    <w:rsid w:val="006D7718"/>
    <w:rsid w:val="006D7AF7"/>
    <w:rsid w:val="006E04EE"/>
    <w:rsid w:val="006E0629"/>
    <w:rsid w:val="006E064B"/>
    <w:rsid w:val="006E084C"/>
    <w:rsid w:val="006E101A"/>
    <w:rsid w:val="006E1CF4"/>
    <w:rsid w:val="006E2A56"/>
    <w:rsid w:val="006E2B20"/>
    <w:rsid w:val="006E2E55"/>
    <w:rsid w:val="006E2F8C"/>
    <w:rsid w:val="006E2FAD"/>
    <w:rsid w:val="006E3C61"/>
    <w:rsid w:val="006E3F26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F84"/>
    <w:rsid w:val="006E7C90"/>
    <w:rsid w:val="006E7F17"/>
    <w:rsid w:val="006F0178"/>
    <w:rsid w:val="006F140E"/>
    <w:rsid w:val="006F164F"/>
    <w:rsid w:val="006F1D93"/>
    <w:rsid w:val="006F2347"/>
    <w:rsid w:val="006F272E"/>
    <w:rsid w:val="006F2D17"/>
    <w:rsid w:val="006F376E"/>
    <w:rsid w:val="006F3BD1"/>
    <w:rsid w:val="006F3D7B"/>
    <w:rsid w:val="006F4379"/>
    <w:rsid w:val="006F53B4"/>
    <w:rsid w:val="006F5704"/>
    <w:rsid w:val="006F63B0"/>
    <w:rsid w:val="006F6542"/>
    <w:rsid w:val="006F6938"/>
    <w:rsid w:val="006F70BC"/>
    <w:rsid w:val="007005D0"/>
    <w:rsid w:val="00700B58"/>
    <w:rsid w:val="00700B77"/>
    <w:rsid w:val="00701292"/>
    <w:rsid w:val="0070146A"/>
    <w:rsid w:val="007015A0"/>
    <w:rsid w:val="00702A14"/>
    <w:rsid w:val="007033FF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3666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760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8AE"/>
    <w:rsid w:val="007319AC"/>
    <w:rsid w:val="00733489"/>
    <w:rsid w:val="00733675"/>
    <w:rsid w:val="00735182"/>
    <w:rsid w:val="00735D48"/>
    <w:rsid w:val="00736423"/>
    <w:rsid w:val="00736694"/>
    <w:rsid w:val="00736A11"/>
    <w:rsid w:val="00740D97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479C4"/>
    <w:rsid w:val="007502A8"/>
    <w:rsid w:val="007503F4"/>
    <w:rsid w:val="00750A94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CEB"/>
    <w:rsid w:val="00755DB7"/>
    <w:rsid w:val="00756851"/>
    <w:rsid w:val="00756D61"/>
    <w:rsid w:val="007601F9"/>
    <w:rsid w:val="00761079"/>
    <w:rsid w:val="00761772"/>
    <w:rsid w:val="007624F0"/>
    <w:rsid w:val="0076272F"/>
    <w:rsid w:val="00762DDA"/>
    <w:rsid w:val="00762E97"/>
    <w:rsid w:val="007640F7"/>
    <w:rsid w:val="007645D7"/>
    <w:rsid w:val="00764EE7"/>
    <w:rsid w:val="007651D2"/>
    <w:rsid w:val="00765B69"/>
    <w:rsid w:val="00765C12"/>
    <w:rsid w:val="00765DF7"/>
    <w:rsid w:val="00765EBA"/>
    <w:rsid w:val="0076611C"/>
    <w:rsid w:val="00767577"/>
    <w:rsid w:val="0076766E"/>
    <w:rsid w:val="007704CF"/>
    <w:rsid w:val="00770990"/>
    <w:rsid w:val="0077187C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438"/>
    <w:rsid w:val="00775558"/>
    <w:rsid w:val="00775B72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5749"/>
    <w:rsid w:val="00785C79"/>
    <w:rsid w:val="00785F3F"/>
    <w:rsid w:val="00786404"/>
    <w:rsid w:val="0078778A"/>
    <w:rsid w:val="00787DA9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68D"/>
    <w:rsid w:val="00796CEA"/>
    <w:rsid w:val="007973CA"/>
    <w:rsid w:val="00797B9E"/>
    <w:rsid w:val="00797BB6"/>
    <w:rsid w:val="00797DC4"/>
    <w:rsid w:val="007A003D"/>
    <w:rsid w:val="007A085A"/>
    <w:rsid w:val="007A0E7D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901"/>
    <w:rsid w:val="007B1AD2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65E9"/>
    <w:rsid w:val="007C6833"/>
    <w:rsid w:val="007C68A4"/>
    <w:rsid w:val="007C6CBC"/>
    <w:rsid w:val="007D0C62"/>
    <w:rsid w:val="007D1948"/>
    <w:rsid w:val="007D19BC"/>
    <w:rsid w:val="007D2A18"/>
    <w:rsid w:val="007D3B8F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2FD"/>
    <w:rsid w:val="007D658E"/>
    <w:rsid w:val="007D69F7"/>
    <w:rsid w:val="007D773F"/>
    <w:rsid w:val="007D7DA4"/>
    <w:rsid w:val="007E0884"/>
    <w:rsid w:val="007E0DC6"/>
    <w:rsid w:val="007E1154"/>
    <w:rsid w:val="007E26B6"/>
    <w:rsid w:val="007E2F57"/>
    <w:rsid w:val="007E3E1A"/>
    <w:rsid w:val="007E4738"/>
    <w:rsid w:val="007E48FC"/>
    <w:rsid w:val="007E56C5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865"/>
    <w:rsid w:val="00801B72"/>
    <w:rsid w:val="008026E5"/>
    <w:rsid w:val="008027B6"/>
    <w:rsid w:val="00802A02"/>
    <w:rsid w:val="00802CDD"/>
    <w:rsid w:val="00804411"/>
    <w:rsid w:val="00804B1F"/>
    <w:rsid w:val="0080553C"/>
    <w:rsid w:val="00806D15"/>
    <w:rsid w:val="00806E35"/>
    <w:rsid w:val="008070A9"/>
    <w:rsid w:val="00807412"/>
    <w:rsid w:val="00807725"/>
    <w:rsid w:val="00807831"/>
    <w:rsid w:val="00807A13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FE1"/>
    <w:rsid w:val="00837C63"/>
    <w:rsid w:val="00837D4C"/>
    <w:rsid w:val="008400EA"/>
    <w:rsid w:val="008406B2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3329"/>
    <w:rsid w:val="008536EC"/>
    <w:rsid w:val="00853B68"/>
    <w:rsid w:val="00853DDD"/>
    <w:rsid w:val="00853DEB"/>
    <w:rsid w:val="00854089"/>
    <w:rsid w:val="008544E8"/>
    <w:rsid w:val="00855592"/>
    <w:rsid w:val="008558B7"/>
    <w:rsid w:val="00855969"/>
    <w:rsid w:val="00855E4D"/>
    <w:rsid w:val="00855EA7"/>
    <w:rsid w:val="00856314"/>
    <w:rsid w:val="00856589"/>
    <w:rsid w:val="00857229"/>
    <w:rsid w:val="0085738E"/>
    <w:rsid w:val="00860A2C"/>
    <w:rsid w:val="008612BD"/>
    <w:rsid w:val="00861AA9"/>
    <w:rsid w:val="00861E6C"/>
    <w:rsid w:val="008623AB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D9E"/>
    <w:rsid w:val="00865048"/>
    <w:rsid w:val="00866E8F"/>
    <w:rsid w:val="00870213"/>
    <w:rsid w:val="0087039B"/>
    <w:rsid w:val="0087052B"/>
    <w:rsid w:val="008711F7"/>
    <w:rsid w:val="00871503"/>
    <w:rsid w:val="008715A0"/>
    <w:rsid w:val="008715C7"/>
    <w:rsid w:val="00874509"/>
    <w:rsid w:val="00874701"/>
    <w:rsid w:val="008751AF"/>
    <w:rsid w:val="0087711A"/>
    <w:rsid w:val="008771B4"/>
    <w:rsid w:val="00877211"/>
    <w:rsid w:val="008774B6"/>
    <w:rsid w:val="00877789"/>
    <w:rsid w:val="008800EE"/>
    <w:rsid w:val="00880A33"/>
    <w:rsid w:val="0088135B"/>
    <w:rsid w:val="00881620"/>
    <w:rsid w:val="0088189D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90107"/>
    <w:rsid w:val="008901E7"/>
    <w:rsid w:val="00890DFD"/>
    <w:rsid w:val="00891130"/>
    <w:rsid w:val="008913B1"/>
    <w:rsid w:val="00892043"/>
    <w:rsid w:val="008930A2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282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BC9"/>
    <w:rsid w:val="008B6F77"/>
    <w:rsid w:val="008B6FBF"/>
    <w:rsid w:val="008B74AB"/>
    <w:rsid w:val="008B7B6C"/>
    <w:rsid w:val="008C13C5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5898"/>
    <w:rsid w:val="008D6143"/>
    <w:rsid w:val="008D64C2"/>
    <w:rsid w:val="008D6533"/>
    <w:rsid w:val="008D6872"/>
    <w:rsid w:val="008D6F15"/>
    <w:rsid w:val="008D7635"/>
    <w:rsid w:val="008D76F7"/>
    <w:rsid w:val="008D7D37"/>
    <w:rsid w:val="008E08FE"/>
    <w:rsid w:val="008E09FB"/>
    <w:rsid w:val="008E319D"/>
    <w:rsid w:val="008E4701"/>
    <w:rsid w:val="008E4D99"/>
    <w:rsid w:val="008E4E7F"/>
    <w:rsid w:val="008E54A1"/>
    <w:rsid w:val="008E631A"/>
    <w:rsid w:val="008E651A"/>
    <w:rsid w:val="008E6BC7"/>
    <w:rsid w:val="008E7403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4D5"/>
    <w:rsid w:val="0090571A"/>
    <w:rsid w:val="0090602F"/>
    <w:rsid w:val="009060FD"/>
    <w:rsid w:val="0090644D"/>
    <w:rsid w:val="009066AF"/>
    <w:rsid w:val="00906F05"/>
    <w:rsid w:val="009079CF"/>
    <w:rsid w:val="00907AD1"/>
    <w:rsid w:val="0091114D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EEB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365E"/>
    <w:rsid w:val="0093440F"/>
    <w:rsid w:val="009345DC"/>
    <w:rsid w:val="00934998"/>
    <w:rsid w:val="00935065"/>
    <w:rsid w:val="00935431"/>
    <w:rsid w:val="00935B70"/>
    <w:rsid w:val="00935D4E"/>
    <w:rsid w:val="00936758"/>
    <w:rsid w:val="00936886"/>
    <w:rsid w:val="00936CF0"/>
    <w:rsid w:val="0094098F"/>
    <w:rsid w:val="00941679"/>
    <w:rsid w:val="009416CF"/>
    <w:rsid w:val="00941CC6"/>
    <w:rsid w:val="00942A08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6017F"/>
    <w:rsid w:val="00960574"/>
    <w:rsid w:val="009619E1"/>
    <w:rsid w:val="00962288"/>
    <w:rsid w:val="009637F9"/>
    <w:rsid w:val="00963BCF"/>
    <w:rsid w:val="00963D09"/>
    <w:rsid w:val="009648BC"/>
    <w:rsid w:val="00965310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17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7D1"/>
    <w:rsid w:val="0099088A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34F"/>
    <w:rsid w:val="00997016"/>
    <w:rsid w:val="00997B35"/>
    <w:rsid w:val="00997F67"/>
    <w:rsid w:val="009A0295"/>
    <w:rsid w:val="009A0B73"/>
    <w:rsid w:val="009A0C5A"/>
    <w:rsid w:val="009A14F7"/>
    <w:rsid w:val="009A24A4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662D"/>
    <w:rsid w:val="009A70D6"/>
    <w:rsid w:val="009A7151"/>
    <w:rsid w:val="009A721A"/>
    <w:rsid w:val="009A7DA6"/>
    <w:rsid w:val="009B0490"/>
    <w:rsid w:val="009B0CF0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EBF"/>
    <w:rsid w:val="009C15D5"/>
    <w:rsid w:val="009C1DEB"/>
    <w:rsid w:val="009C22EA"/>
    <w:rsid w:val="009C2F1C"/>
    <w:rsid w:val="009C3E33"/>
    <w:rsid w:val="009D0DDD"/>
    <w:rsid w:val="009D137F"/>
    <w:rsid w:val="009D19EF"/>
    <w:rsid w:val="009D2713"/>
    <w:rsid w:val="009D27B3"/>
    <w:rsid w:val="009D291D"/>
    <w:rsid w:val="009D2CF1"/>
    <w:rsid w:val="009D3064"/>
    <w:rsid w:val="009D313E"/>
    <w:rsid w:val="009D31A2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9CF"/>
    <w:rsid w:val="009E0AD2"/>
    <w:rsid w:val="009E2C69"/>
    <w:rsid w:val="009E37B0"/>
    <w:rsid w:val="009E391C"/>
    <w:rsid w:val="009E41BE"/>
    <w:rsid w:val="009E4846"/>
    <w:rsid w:val="009E54E8"/>
    <w:rsid w:val="009E65EE"/>
    <w:rsid w:val="009E6A4B"/>
    <w:rsid w:val="009E6D56"/>
    <w:rsid w:val="009E7107"/>
    <w:rsid w:val="009E7DB0"/>
    <w:rsid w:val="009E7EB4"/>
    <w:rsid w:val="009F00AC"/>
    <w:rsid w:val="009F11B1"/>
    <w:rsid w:val="009F13DD"/>
    <w:rsid w:val="009F1661"/>
    <w:rsid w:val="009F2109"/>
    <w:rsid w:val="009F2686"/>
    <w:rsid w:val="009F2690"/>
    <w:rsid w:val="009F276A"/>
    <w:rsid w:val="009F27A7"/>
    <w:rsid w:val="009F2AF9"/>
    <w:rsid w:val="009F2EEE"/>
    <w:rsid w:val="009F2F8F"/>
    <w:rsid w:val="009F2FED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22EE"/>
    <w:rsid w:val="00A029FA"/>
    <w:rsid w:val="00A03185"/>
    <w:rsid w:val="00A039EB"/>
    <w:rsid w:val="00A0479A"/>
    <w:rsid w:val="00A060F7"/>
    <w:rsid w:val="00A063E8"/>
    <w:rsid w:val="00A06957"/>
    <w:rsid w:val="00A06B13"/>
    <w:rsid w:val="00A07018"/>
    <w:rsid w:val="00A07055"/>
    <w:rsid w:val="00A07502"/>
    <w:rsid w:val="00A075A7"/>
    <w:rsid w:val="00A10448"/>
    <w:rsid w:val="00A121B1"/>
    <w:rsid w:val="00A1307D"/>
    <w:rsid w:val="00A13117"/>
    <w:rsid w:val="00A1326E"/>
    <w:rsid w:val="00A1341E"/>
    <w:rsid w:val="00A135E6"/>
    <w:rsid w:val="00A13FE2"/>
    <w:rsid w:val="00A146B0"/>
    <w:rsid w:val="00A15630"/>
    <w:rsid w:val="00A157EC"/>
    <w:rsid w:val="00A15965"/>
    <w:rsid w:val="00A16028"/>
    <w:rsid w:val="00A16260"/>
    <w:rsid w:val="00A162F4"/>
    <w:rsid w:val="00A1667E"/>
    <w:rsid w:val="00A17967"/>
    <w:rsid w:val="00A17D04"/>
    <w:rsid w:val="00A200B3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5896"/>
    <w:rsid w:val="00A26219"/>
    <w:rsid w:val="00A26E93"/>
    <w:rsid w:val="00A276AE"/>
    <w:rsid w:val="00A27AB0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5FCE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582"/>
    <w:rsid w:val="00A41F1C"/>
    <w:rsid w:val="00A42056"/>
    <w:rsid w:val="00A427E9"/>
    <w:rsid w:val="00A42A80"/>
    <w:rsid w:val="00A42B8B"/>
    <w:rsid w:val="00A43353"/>
    <w:rsid w:val="00A44757"/>
    <w:rsid w:val="00A448D3"/>
    <w:rsid w:val="00A45327"/>
    <w:rsid w:val="00A46021"/>
    <w:rsid w:val="00A4719C"/>
    <w:rsid w:val="00A47C94"/>
    <w:rsid w:val="00A512B0"/>
    <w:rsid w:val="00A51609"/>
    <w:rsid w:val="00A517B7"/>
    <w:rsid w:val="00A5181D"/>
    <w:rsid w:val="00A5185F"/>
    <w:rsid w:val="00A52BAA"/>
    <w:rsid w:val="00A52E11"/>
    <w:rsid w:val="00A542FE"/>
    <w:rsid w:val="00A54693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3AE3"/>
    <w:rsid w:val="00A645CB"/>
    <w:rsid w:val="00A6598D"/>
    <w:rsid w:val="00A65AF1"/>
    <w:rsid w:val="00A66AA6"/>
    <w:rsid w:val="00A670B0"/>
    <w:rsid w:val="00A67BAB"/>
    <w:rsid w:val="00A67D6E"/>
    <w:rsid w:val="00A70D4F"/>
    <w:rsid w:val="00A70F0C"/>
    <w:rsid w:val="00A710DA"/>
    <w:rsid w:val="00A71979"/>
    <w:rsid w:val="00A71E4E"/>
    <w:rsid w:val="00A7214A"/>
    <w:rsid w:val="00A7228B"/>
    <w:rsid w:val="00A723BF"/>
    <w:rsid w:val="00A73608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39A2"/>
    <w:rsid w:val="00A9486B"/>
    <w:rsid w:val="00A94BE9"/>
    <w:rsid w:val="00A956D3"/>
    <w:rsid w:val="00A9598D"/>
    <w:rsid w:val="00A95F69"/>
    <w:rsid w:val="00A9606A"/>
    <w:rsid w:val="00A961D0"/>
    <w:rsid w:val="00A96E5D"/>
    <w:rsid w:val="00A96FB5"/>
    <w:rsid w:val="00A97712"/>
    <w:rsid w:val="00A97D55"/>
    <w:rsid w:val="00A97E24"/>
    <w:rsid w:val="00AA2FE8"/>
    <w:rsid w:val="00AA331D"/>
    <w:rsid w:val="00AA349D"/>
    <w:rsid w:val="00AA4105"/>
    <w:rsid w:val="00AA49B9"/>
    <w:rsid w:val="00AA4D19"/>
    <w:rsid w:val="00AA6DF4"/>
    <w:rsid w:val="00AA7220"/>
    <w:rsid w:val="00AA7579"/>
    <w:rsid w:val="00AA7B6C"/>
    <w:rsid w:val="00AB0717"/>
    <w:rsid w:val="00AB08A9"/>
    <w:rsid w:val="00AB0AF4"/>
    <w:rsid w:val="00AB0E72"/>
    <w:rsid w:val="00AB0F69"/>
    <w:rsid w:val="00AB0FAF"/>
    <w:rsid w:val="00AB15F1"/>
    <w:rsid w:val="00AB2126"/>
    <w:rsid w:val="00AB22F3"/>
    <w:rsid w:val="00AB2BC1"/>
    <w:rsid w:val="00AB3283"/>
    <w:rsid w:val="00AB4236"/>
    <w:rsid w:val="00AB4ACC"/>
    <w:rsid w:val="00AB58BB"/>
    <w:rsid w:val="00AB5D07"/>
    <w:rsid w:val="00AB65E2"/>
    <w:rsid w:val="00AB6634"/>
    <w:rsid w:val="00AB66C6"/>
    <w:rsid w:val="00AB771A"/>
    <w:rsid w:val="00AB7DDA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2EE"/>
    <w:rsid w:val="00AE359A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E46"/>
    <w:rsid w:val="00AE7EC1"/>
    <w:rsid w:val="00AF1D47"/>
    <w:rsid w:val="00AF1F20"/>
    <w:rsid w:val="00AF24B1"/>
    <w:rsid w:val="00AF3090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BD"/>
    <w:rsid w:val="00B00D1A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527C"/>
    <w:rsid w:val="00B05320"/>
    <w:rsid w:val="00B0553D"/>
    <w:rsid w:val="00B0575B"/>
    <w:rsid w:val="00B057C5"/>
    <w:rsid w:val="00B05FF6"/>
    <w:rsid w:val="00B065DF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2CF"/>
    <w:rsid w:val="00B13C84"/>
    <w:rsid w:val="00B13E0F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27B5"/>
    <w:rsid w:val="00B23D9F"/>
    <w:rsid w:val="00B23E9D"/>
    <w:rsid w:val="00B243E1"/>
    <w:rsid w:val="00B244AC"/>
    <w:rsid w:val="00B2511C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B80"/>
    <w:rsid w:val="00B34C30"/>
    <w:rsid w:val="00B34D84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0AC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1C87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30"/>
    <w:rsid w:val="00B71A98"/>
    <w:rsid w:val="00B71DAA"/>
    <w:rsid w:val="00B723E7"/>
    <w:rsid w:val="00B72539"/>
    <w:rsid w:val="00B73472"/>
    <w:rsid w:val="00B74F21"/>
    <w:rsid w:val="00B761D1"/>
    <w:rsid w:val="00B76697"/>
    <w:rsid w:val="00B769C9"/>
    <w:rsid w:val="00B769EB"/>
    <w:rsid w:val="00B775F7"/>
    <w:rsid w:val="00B77652"/>
    <w:rsid w:val="00B80088"/>
    <w:rsid w:val="00B801B4"/>
    <w:rsid w:val="00B801CD"/>
    <w:rsid w:val="00B80D6F"/>
    <w:rsid w:val="00B82D35"/>
    <w:rsid w:val="00B832EA"/>
    <w:rsid w:val="00B83F83"/>
    <w:rsid w:val="00B84BCC"/>
    <w:rsid w:val="00B85F9A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A37"/>
    <w:rsid w:val="00B91359"/>
    <w:rsid w:val="00B91C0D"/>
    <w:rsid w:val="00B92196"/>
    <w:rsid w:val="00B922DB"/>
    <w:rsid w:val="00B9248F"/>
    <w:rsid w:val="00B92ABE"/>
    <w:rsid w:val="00B92F14"/>
    <w:rsid w:val="00B93A12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BF0"/>
    <w:rsid w:val="00BA303F"/>
    <w:rsid w:val="00BA3328"/>
    <w:rsid w:val="00BA4543"/>
    <w:rsid w:val="00BA4794"/>
    <w:rsid w:val="00BA4CEF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B0163"/>
    <w:rsid w:val="00BB0550"/>
    <w:rsid w:val="00BB06D8"/>
    <w:rsid w:val="00BB0DCB"/>
    <w:rsid w:val="00BB1461"/>
    <w:rsid w:val="00BB16C6"/>
    <w:rsid w:val="00BB1845"/>
    <w:rsid w:val="00BB20D0"/>
    <w:rsid w:val="00BB265D"/>
    <w:rsid w:val="00BB2A5B"/>
    <w:rsid w:val="00BB3350"/>
    <w:rsid w:val="00BB3373"/>
    <w:rsid w:val="00BB3E02"/>
    <w:rsid w:val="00BB4263"/>
    <w:rsid w:val="00BB47F4"/>
    <w:rsid w:val="00BB5356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D75"/>
    <w:rsid w:val="00BC4168"/>
    <w:rsid w:val="00BC4A6C"/>
    <w:rsid w:val="00BC4BA5"/>
    <w:rsid w:val="00BC59E2"/>
    <w:rsid w:val="00BC68A7"/>
    <w:rsid w:val="00BD0083"/>
    <w:rsid w:val="00BD1477"/>
    <w:rsid w:val="00BD22CC"/>
    <w:rsid w:val="00BD3075"/>
    <w:rsid w:val="00BD3546"/>
    <w:rsid w:val="00BD547B"/>
    <w:rsid w:val="00BD5DDE"/>
    <w:rsid w:val="00BD5E1E"/>
    <w:rsid w:val="00BD60AB"/>
    <w:rsid w:val="00BD7313"/>
    <w:rsid w:val="00BE1518"/>
    <w:rsid w:val="00BE25F5"/>
    <w:rsid w:val="00BE26C3"/>
    <w:rsid w:val="00BE28BC"/>
    <w:rsid w:val="00BE2C1B"/>
    <w:rsid w:val="00BE308E"/>
    <w:rsid w:val="00BE3819"/>
    <w:rsid w:val="00BE3A98"/>
    <w:rsid w:val="00BE4112"/>
    <w:rsid w:val="00BE41C5"/>
    <w:rsid w:val="00BE4D7F"/>
    <w:rsid w:val="00BE530E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2871"/>
    <w:rsid w:val="00BF2EAA"/>
    <w:rsid w:val="00BF2F74"/>
    <w:rsid w:val="00BF30CA"/>
    <w:rsid w:val="00BF362E"/>
    <w:rsid w:val="00BF399A"/>
    <w:rsid w:val="00BF406B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528"/>
    <w:rsid w:val="00C0089E"/>
    <w:rsid w:val="00C00C2B"/>
    <w:rsid w:val="00C00DC2"/>
    <w:rsid w:val="00C00F80"/>
    <w:rsid w:val="00C013D3"/>
    <w:rsid w:val="00C01B7C"/>
    <w:rsid w:val="00C01E06"/>
    <w:rsid w:val="00C02956"/>
    <w:rsid w:val="00C0298A"/>
    <w:rsid w:val="00C02A44"/>
    <w:rsid w:val="00C03512"/>
    <w:rsid w:val="00C044A4"/>
    <w:rsid w:val="00C04604"/>
    <w:rsid w:val="00C04CFC"/>
    <w:rsid w:val="00C0582A"/>
    <w:rsid w:val="00C05F14"/>
    <w:rsid w:val="00C06898"/>
    <w:rsid w:val="00C06A82"/>
    <w:rsid w:val="00C06AD6"/>
    <w:rsid w:val="00C06B22"/>
    <w:rsid w:val="00C06EE8"/>
    <w:rsid w:val="00C0707C"/>
    <w:rsid w:val="00C07231"/>
    <w:rsid w:val="00C07DF9"/>
    <w:rsid w:val="00C108D2"/>
    <w:rsid w:val="00C11EFB"/>
    <w:rsid w:val="00C125C3"/>
    <w:rsid w:val="00C12777"/>
    <w:rsid w:val="00C128CA"/>
    <w:rsid w:val="00C13829"/>
    <w:rsid w:val="00C14A58"/>
    <w:rsid w:val="00C16A8D"/>
    <w:rsid w:val="00C17888"/>
    <w:rsid w:val="00C179F0"/>
    <w:rsid w:val="00C17E87"/>
    <w:rsid w:val="00C20F34"/>
    <w:rsid w:val="00C21390"/>
    <w:rsid w:val="00C216A7"/>
    <w:rsid w:val="00C21AD6"/>
    <w:rsid w:val="00C21EFE"/>
    <w:rsid w:val="00C22F03"/>
    <w:rsid w:val="00C23A60"/>
    <w:rsid w:val="00C2483B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3765A"/>
    <w:rsid w:val="00C402DA"/>
    <w:rsid w:val="00C40C7B"/>
    <w:rsid w:val="00C40FCD"/>
    <w:rsid w:val="00C4166D"/>
    <w:rsid w:val="00C4321D"/>
    <w:rsid w:val="00C44465"/>
    <w:rsid w:val="00C449AB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82C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BB2"/>
    <w:rsid w:val="00C70D9E"/>
    <w:rsid w:val="00C710A9"/>
    <w:rsid w:val="00C713F2"/>
    <w:rsid w:val="00C73944"/>
    <w:rsid w:val="00C73B17"/>
    <w:rsid w:val="00C73BA3"/>
    <w:rsid w:val="00C742C2"/>
    <w:rsid w:val="00C74682"/>
    <w:rsid w:val="00C74A1D"/>
    <w:rsid w:val="00C7506A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9A7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4BE"/>
    <w:rsid w:val="00CA5684"/>
    <w:rsid w:val="00CA5B0F"/>
    <w:rsid w:val="00CA5B2D"/>
    <w:rsid w:val="00CA698E"/>
    <w:rsid w:val="00CA6C54"/>
    <w:rsid w:val="00CA7563"/>
    <w:rsid w:val="00CA7851"/>
    <w:rsid w:val="00CA7B68"/>
    <w:rsid w:val="00CA7C69"/>
    <w:rsid w:val="00CB09AC"/>
    <w:rsid w:val="00CB12A0"/>
    <w:rsid w:val="00CB13EC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D5B"/>
    <w:rsid w:val="00CB6058"/>
    <w:rsid w:val="00CB67AB"/>
    <w:rsid w:val="00CB6883"/>
    <w:rsid w:val="00CB690F"/>
    <w:rsid w:val="00CB6B57"/>
    <w:rsid w:val="00CB6D91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360"/>
    <w:rsid w:val="00CC6599"/>
    <w:rsid w:val="00CC69FB"/>
    <w:rsid w:val="00CC6E8B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A02"/>
    <w:rsid w:val="00CE5E63"/>
    <w:rsid w:val="00CE6102"/>
    <w:rsid w:val="00CE75F5"/>
    <w:rsid w:val="00CE7817"/>
    <w:rsid w:val="00CF0FD8"/>
    <w:rsid w:val="00CF1220"/>
    <w:rsid w:val="00CF1447"/>
    <w:rsid w:val="00CF181B"/>
    <w:rsid w:val="00CF2026"/>
    <w:rsid w:val="00CF20E7"/>
    <w:rsid w:val="00CF2522"/>
    <w:rsid w:val="00CF2C0C"/>
    <w:rsid w:val="00CF314C"/>
    <w:rsid w:val="00CF37EC"/>
    <w:rsid w:val="00CF3B63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4D0"/>
    <w:rsid w:val="00D032FE"/>
    <w:rsid w:val="00D03CE1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1556"/>
    <w:rsid w:val="00D121BE"/>
    <w:rsid w:val="00D12902"/>
    <w:rsid w:val="00D1298B"/>
    <w:rsid w:val="00D13040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E35"/>
    <w:rsid w:val="00D26560"/>
    <w:rsid w:val="00D269FB"/>
    <w:rsid w:val="00D276D5"/>
    <w:rsid w:val="00D302AE"/>
    <w:rsid w:val="00D30F90"/>
    <w:rsid w:val="00D311B0"/>
    <w:rsid w:val="00D31709"/>
    <w:rsid w:val="00D32103"/>
    <w:rsid w:val="00D3237A"/>
    <w:rsid w:val="00D33595"/>
    <w:rsid w:val="00D337F1"/>
    <w:rsid w:val="00D339FA"/>
    <w:rsid w:val="00D33FDC"/>
    <w:rsid w:val="00D34566"/>
    <w:rsid w:val="00D34970"/>
    <w:rsid w:val="00D3577A"/>
    <w:rsid w:val="00D359AA"/>
    <w:rsid w:val="00D35FB3"/>
    <w:rsid w:val="00D3618B"/>
    <w:rsid w:val="00D3662B"/>
    <w:rsid w:val="00D369BF"/>
    <w:rsid w:val="00D37618"/>
    <w:rsid w:val="00D4022A"/>
    <w:rsid w:val="00D405BA"/>
    <w:rsid w:val="00D40A91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57BD6"/>
    <w:rsid w:val="00D60039"/>
    <w:rsid w:val="00D6010C"/>
    <w:rsid w:val="00D60A3C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6F12"/>
    <w:rsid w:val="00D670F1"/>
    <w:rsid w:val="00D677FE"/>
    <w:rsid w:val="00D67850"/>
    <w:rsid w:val="00D67F93"/>
    <w:rsid w:val="00D71524"/>
    <w:rsid w:val="00D71955"/>
    <w:rsid w:val="00D724C7"/>
    <w:rsid w:val="00D72AA1"/>
    <w:rsid w:val="00D72B2D"/>
    <w:rsid w:val="00D73410"/>
    <w:rsid w:val="00D73893"/>
    <w:rsid w:val="00D73D10"/>
    <w:rsid w:val="00D73EA0"/>
    <w:rsid w:val="00D743DC"/>
    <w:rsid w:val="00D74561"/>
    <w:rsid w:val="00D7462B"/>
    <w:rsid w:val="00D7493E"/>
    <w:rsid w:val="00D758FA"/>
    <w:rsid w:val="00D759EE"/>
    <w:rsid w:val="00D760CD"/>
    <w:rsid w:val="00D7618C"/>
    <w:rsid w:val="00D768B8"/>
    <w:rsid w:val="00D76C4B"/>
    <w:rsid w:val="00D81082"/>
    <w:rsid w:val="00D81190"/>
    <w:rsid w:val="00D82857"/>
    <w:rsid w:val="00D83A34"/>
    <w:rsid w:val="00D83AED"/>
    <w:rsid w:val="00D83FEB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599C"/>
    <w:rsid w:val="00D9694F"/>
    <w:rsid w:val="00D96A6E"/>
    <w:rsid w:val="00D97AD2"/>
    <w:rsid w:val="00D97E25"/>
    <w:rsid w:val="00D97E7C"/>
    <w:rsid w:val="00D97F49"/>
    <w:rsid w:val="00D97F54"/>
    <w:rsid w:val="00DA005D"/>
    <w:rsid w:val="00DA0107"/>
    <w:rsid w:val="00DA1411"/>
    <w:rsid w:val="00DA17FC"/>
    <w:rsid w:val="00DA18DB"/>
    <w:rsid w:val="00DA23D2"/>
    <w:rsid w:val="00DA2CAE"/>
    <w:rsid w:val="00DA2E17"/>
    <w:rsid w:val="00DA310E"/>
    <w:rsid w:val="00DA33FE"/>
    <w:rsid w:val="00DA34BF"/>
    <w:rsid w:val="00DA3D04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B0A48"/>
    <w:rsid w:val="00DB0FEA"/>
    <w:rsid w:val="00DB12E4"/>
    <w:rsid w:val="00DB1A71"/>
    <w:rsid w:val="00DB2035"/>
    <w:rsid w:val="00DB20A7"/>
    <w:rsid w:val="00DB2411"/>
    <w:rsid w:val="00DB2BC4"/>
    <w:rsid w:val="00DB2C2C"/>
    <w:rsid w:val="00DB3303"/>
    <w:rsid w:val="00DB3447"/>
    <w:rsid w:val="00DB3CDE"/>
    <w:rsid w:val="00DB5816"/>
    <w:rsid w:val="00DB6A61"/>
    <w:rsid w:val="00DB6B79"/>
    <w:rsid w:val="00DC0B4D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6E3B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238D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F0470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E2E"/>
    <w:rsid w:val="00E014A8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B39"/>
    <w:rsid w:val="00E14FE7"/>
    <w:rsid w:val="00E1515B"/>
    <w:rsid w:val="00E15B5D"/>
    <w:rsid w:val="00E15CA8"/>
    <w:rsid w:val="00E1623D"/>
    <w:rsid w:val="00E16708"/>
    <w:rsid w:val="00E16936"/>
    <w:rsid w:val="00E16BA9"/>
    <w:rsid w:val="00E16D47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A83"/>
    <w:rsid w:val="00E22ABA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5987"/>
    <w:rsid w:val="00E36342"/>
    <w:rsid w:val="00E370DC"/>
    <w:rsid w:val="00E37612"/>
    <w:rsid w:val="00E40B2A"/>
    <w:rsid w:val="00E40B3B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1FED"/>
    <w:rsid w:val="00E42B9D"/>
    <w:rsid w:val="00E430EE"/>
    <w:rsid w:val="00E43129"/>
    <w:rsid w:val="00E43868"/>
    <w:rsid w:val="00E44839"/>
    <w:rsid w:val="00E4488D"/>
    <w:rsid w:val="00E44907"/>
    <w:rsid w:val="00E44AE0"/>
    <w:rsid w:val="00E456E8"/>
    <w:rsid w:val="00E463CF"/>
    <w:rsid w:val="00E474F0"/>
    <w:rsid w:val="00E506D3"/>
    <w:rsid w:val="00E5098F"/>
    <w:rsid w:val="00E50B65"/>
    <w:rsid w:val="00E51111"/>
    <w:rsid w:val="00E5115D"/>
    <w:rsid w:val="00E51197"/>
    <w:rsid w:val="00E51919"/>
    <w:rsid w:val="00E51C2E"/>
    <w:rsid w:val="00E51FFF"/>
    <w:rsid w:val="00E5200C"/>
    <w:rsid w:val="00E530C8"/>
    <w:rsid w:val="00E544B3"/>
    <w:rsid w:val="00E54A26"/>
    <w:rsid w:val="00E54B26"/>
    <w:rsid w:val="00E551F3"/>
    <w:rsid w:val="00E5520E"/>
    <w:rsid w:val="00E5546C"/>
    <w:rsid w:val="00E56248"/>
    <w:rsid w:val="00E56668"/>
    <w:rsid w:val="00E57615"/>
    <w:rsid w:val="00E57ABD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4190"/>
    <w:rsid w:val="00E64580"/>
    <w:rsid w:val="00E64934"/>
    <w:rsid w:val="00E64DD4"/>
    <w:rsid w:val="00E651EB"/>
    <w:rsid w:val="00E65BEB"/>
    <w:rsid w:val="00E65EAE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448"/>
    <w:rsid w:val="00E845AE"/>
    <w:rsid w:val="00E845F9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5D5F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ADF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CA6"/>
    <w:rsid w:val="00EB4FD9"/>
    <w:rsid w:val="00EB4FE6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1DC"/>
    <w:rsid w:val="00EC7219"/>
    <w:rsid w:val="00EC75C2"/>
    <w:rsid w:val="00EC763A"/>
    <w:rsid w:val="00EC7C11"/>
    <w:rsid w:val="00EC7F54"/>
    <w:rsid w:val="00ED0105"/>
    <w:rsid w:val="00ED0D18"/>
    <w:rsid w:val="00ED1711"/>
    <w:rsid w:val="00ED1A0F"/>
    <w:rsid w:val="00ED2393"/>
    <w:rsid w:val="00ED36C7"/>
    <w:rsid w:val="00ED4236"/>
    <w:rsid w:val="00ED4264"/>
    <w:rsid w:val="00ED4454"/>
    <w:rsid w:val="00ED4F06"/>
    <w:rsid w:val="00ED4F5D"/>
    <w:rsid w:val="00ED55CD"/>
    <w:rsid w:val="00ED594D"/>
    <w:rsid w:val="00ED5C3F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29"/>
    <w:rsid w:val="00EF1BD3"/>
    <w:rsid w:val="00EF21AA"/>
    <w:rsid w:val="00EF2236"/>
    <w:rsid w:val="00EF2543"/>
    <w:rsid w:val="00EF27DF"/>
    <w:rsid w:val="00EF2B35"/>
    <w:rsid w:val="00EF3888"/>
    <w:rsid w:val="00EF3CB2"/>
    <w:rsid w:val="00EF40A8"/>
    <w:rsid w:val="00EF480B"/>
    <w:rsid w:val="00EF5C61"/>
    <w:rsid w:val="00EF6FA7"/>
    <w:rsid w:val="00F01149"/>
    <w:rsid w:val="00F01303"/>
    <w:rsid w:val="00F01340"/>
    <w:rsid w:val="00F01454"/>
    <w:rsid w:val="00F016AC"/>
    <w:rsid w:val="00F02131"/>
    <w:rsid w:val="00F03328"/>
    <w:rsid w:val="00F037A2"/>
    <w:rsid w:val="00F041BE"/>
    <w:rsid w:val="00F0542B"/>
    <w:rsid w:val="00F05E12"/>
    <w:rsid w:val="00F062F3"/>
    <w:rsid w:val="00F0646A"/>
    <w:rsid w:val="00F0695A"/>
    <w:rsid w:val="00F06CB0"/>
    <w:rsid w:val="00F06F5A"/>
    <w:rsid w:val="00F104C8"/>
    <w:rsid w:val="00F1064E"/>
    <w:rsid w:val="00F1097C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F24"/>
    <w:rsid w:val="00F162B4"/>
    <w:rsid w:val="00F1638F"/>
    <w:rsid w:val="00F17568"/>
    <w:rsid w:val="00F17677"/>
    <w:rsid w:val="00F176D8"/>
    <w:rsid w:val="00F17C47"/>
    <w:rsid w:val="00F2054E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D02"/>
    <w:rsid w:val="00F306B8"/>
    <w:rsid w:val="00F31A69"/>
    <w:rsid w:val="00F31BEC"/>
    <w:rsid w:val="00F32224"/>
    <w:rsid w:val="00F322C6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33D"/>
    <w:rsid w:val="00F376DC"/>
    <w:rsid w:val="00F3796E"/>
    <w:rsid w:val="00F4017C"/>
    <w:rsid w:val="00F416BD"/>
    <w:rsid w:val="00F41753"/>
    <w:rsid w:val="00F41AD4"/>
    <w:rsid w:val="00F421C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50017"/>
    <w:rsid w:val="00F50296"/>
    <w:rsid w:val="00F511E4"/>
    <w:rsid w:val="00F51292"/>
    <w:rsid w:val="00F51629"/>
    <w:rsid w:val="00F5181C"/>
    <w:rsid w:val="00F518BF"/>
    <w:rsid w:val="00F52157"/>
    <w:rsid w:val="00F52C3F"/>
    <w:rsid w:val="00F539C0"/>
    <w:rsid w:val="00F558CC"/>
    <w:rsid w:val="00F5679A"/>
    <w:rsid w:val="00F56E0C"/>
    <w:rsid w:val="00F56FFF"/>
    <w:rsid w:val="00F57AB2"/>
    <w:rsid w:val="00F57C44"/>
    <w:rsid w:val="00F607B5"/>
    <w:rsid w:val="00F61247"/>
    <w:rsid w:val="00F61897"/>
    <w:rsid w:val="00F62A61"/>
    <w:rsid w:val="00F63001"/>
    <w:rsid w:val="00F6390B"/>
    <w:rsid w:val="00F63B8C"/>
    <w:rsid w:val="00F64CF9"/>
    <w:rsid w:val="00F6679E"/>
    <w:rsid w:val="00F66A5F"/>
    <w:rsid w:val="00F66A8C"/>
    <w:rsid w:val="00F66AA5"/>
    <w:rsid w:val="00F66DE2"/>
    <w:rsid w:val="00F6736E"/>
    <w:rsid w:val="00F67427"/>
    <w:rsid w:val="00F677A2"/>
    <w:rsid w:val="00F67AE6"/>
    <w:rsid w:val="00F70549"/>
    <w:rsid w:val="00F71234"/>
    <w:rsid w:val="00F71440"/>
    <w:rsid w:val="00F72176"/>
    <w:rsid w:val="00F7233C"/>
    <w:rsid w:val="00F72492"/>
    <w:rsid w:val="00F73258"/>
    <w:rsid w:val="00F7418F"/>
    <w:rsid w:val="00F74334"/>
    <w:rsid w:val="00F743D3"/>
    <w:rsid w:val="00F74489"/>
    <w:rsid w:val="00F75A33"/>
    <w:rsid w:val="00F761D0"/>
    <w:rsid w:val="00F76542"/>
    <w:rsid w:val="00F77EC0"/>
    <w:rsid w:val="00F8030D"/>
    <w:rsid w:val="00F81445"/>
    <w:rsid w:val="00F81BC1"/>
    <w:rsid w:val="00F82055"/>
    <w:rsid w:val="00F82747"/>
    <w:rsid w:val="00F82A9A"/>
    <w:rsid w:val="00F8344D"/>
    <w:rsid w:val="00F83794"/>
    <w:rsid w:val="00F83B04"/>
    <w:rsid w:val="00F83F82"/>
    <w:rsid w:val="00F84FF6"/>
    <w:rsid w:val="00F8510D"/>
    <w:rsid w:val="00F85DC4"/>
    <w:rsid w:val="00F85F1E"/>
    <w:rsid w:val="00F85FE1"/>
    <w:rsid w:val="00F863D1"/>
    <w:rsid w:val="00F864E3"/>
    <w:rsid w:val="00F866B2"/>
    <w:rsid w:val="00F87BB4"/>
    <w:rsid w:val="00F910DF"/>
    <w:rsid w:val="00F914A2"/>
    <w:rsid w:val="00F9193B"/>
    <w:rsid w:val="00F9239A"/>
    <w:rsid w:val="00F92FA5"/>
    <w:rsid w:val="00F93C1D"/>
    <w:rsid w:val="00F94990"/>
    <w:rsid w:val="00F95565"/>
    <w:rsid w:val="00F95584"/>
    <w:rsid w:val="00F95C64"/>
    <w:rsid w:val="00F95D29"/>
    <w:rsid w:val="00F95E49"/>
    <w:rsid w:val="00F970A5"/>
    <w:rsid w:val="00F978F0"/>
    <w:rsid w:val="00F97A53"/>
    <w:rsid w:val="00F97CD1"/>
    <w:rsid w:val="00F97CF5"/>
    <w:rsid w:val="00F97D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FDE"/>
    <w:rsid w:val="00FA528B"/>
    <w:rsid w:val="00FA5AEF"/>
    <w:rsid w:val="00FA6424"/>
    <w:rsid w:val="00FA6C50"/>
    <w:rsid w:val="00FA772D"/>
    <w:rsid w:val="00FA787E"/>
    <w:rsid w:val="00FA7E6C"/>
    <w:rsid w:val="00FB110A"/>
    <w:rsid w:val="00FB1C1C"/>
    <w:rsid w:val="00FB1F51"/>
    <w:rsid w:val="00FB26CA"/>
    <w:rsid w:val="00FB2A51"/>
    <w:rsid w:val="00FB41AC"/>
    <w:rsid w:val="00FB4628"/>
    <w:rsid w:val="00FB4999"/>
    <w:rsid w:val="00FB569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2F2F"/>
    <w:rsid w:val="00FD32D0"/>
    <w:rsid w:val="00FD3410"/>
    <w:rsid w:val="00FD4999"/>
    <w:rsid w:val="00FD51A5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2F6"/>
    <w:rsid w:val="00FE7A9F"/>
    <w:rsid w:val="00FF0157"/>
    <w:rsid w:val="00FF084D"/>
    <w:rsid w:val="00FF0FFE"/>
    <w:rsid w:val="00FF167F"/>
    <w:rsid w:val="00FF1A5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6374"/>
    <w:rsid w:val="00FF6C98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uiPriority w:val="9"/>
    <w:qFormat/>
    <w:rsid w:val="00B450AC"/>
    <w:pPr>
      <w:keepNext/>
      <w:spacing w:before="240" w:after="60" w:line="360" w:lineRule="auto"/>
      <w:ind w:firstLine="709"/>
      <w:jc w:val="both"/>
      <w:outlineLvl w:val="3"/>
    </w:pPr>
    <w:rPr>
      <w:b/>
      <w:b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00"/>
    <w:pPr>
      <w:ind w:left="720"/>
      <w:contextualSpacing/>
    </w:pPr>
  </w:style>
  <w:style w:type="paragraph" w:styleId="a4">
    <w:name w:val="No Spacing"/>
    <w:uiPriority w:val="1"/>
    <w:qFormat/>
    <w:rsid w:val="00C22F03"/>
    <w:rPr>
      <w:rFonts w:ascii="Times New Roman" w:eastAsia="Times New Roman" w:hAnsi="Times New Roman"/>
      <w:sz w:val="28"/>
      <w:szCs w:val="22"/>
    </w:rPr>
  </w:style>
  <w:style w:type="table" w:styleId="a5">
    <w:name w:val="Table Grid"/>
    <w:basedOn w:val="a1"/>
    <w:uiPriority w:val="59"/>
    <w:rsid w:val="00B0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66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8677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link w:val="a6"/>
    <w:uiPriority w:val="99"/>
    <w:rsid w:val="00D8677A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77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D8677A"/>
    <w:rPr>
      <w:rFonts w:ascii="Times New Roman" w:eastAsia="Times New Roman" w:hAnsi="Times New Roman"/>
      <w:sz w:val="28"/>
      <w:lang w:eastAsia="ru-RU"/>
    </w:rPr>
  </w:style>
  <w:style w:type="character" w:styleId="aa">
    <w:name w:val="Strong"/>
    <w:uiPriority w:val="22"/>
    <w:qFormat/>
    <w:rsid w:val="00A7214A"/>
    <w:rPr>
      <w:b/>
      <w:bCs/>
    </w:rPr>
  </w:style>
  <w:style w:type="paragraph" w:customStyle="1" w:styleId="ab">
    <w:name w:val="ЭЭГ"/>
    <w:basedOn w:val="a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1">
    <w:name w:val="Основной текст (4)_"/>
    <w:link w:val="42"/>
    <w:rsid w:val="00A146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"/>
    <w:rsid w:val="00A146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</w:rPr>
  </w:style>
  <w:style w:type="paragraph" w:customStyle="1" w:styleId="1">
    <w:name w:val="Основной текст1"/>
    <w:basedOn w:val="a"/>
    <w:link w:val="ac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</w:rPr>
  </w:style>
  <w:style w:type="paragraph" w:customStyle="1" w:styleId="2">
    <w:name w:val="Основной текст2"/>
    <w:basedOn w:val="a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character" w:customStyle="1" w:styleId="FontStyle54">
    <w:name w:val="Font Style54"/>
    <w:uiPriority w:val="99"/>
    <w:rsid w:val="004D16B6"/>
    <w:rPr>
      <w:rFonts w:ascii="Times New Roman" w:hAnsi="Times New Roman" w:cs="Times New Roman"/>
      <w:b/>
      <w:bCs/>
      <w:sz w:val="18"/>
      <w:szCs w:val="18"/>
    </w:rPr>
  </w:style>
  <w:style w:type="paragraph" w:customStyle="1" w:styleId="10">
    <w:name w:val="Абзац списка1"/>
    <w:basedOn w:val="a"/>
    <w:rsid w:val="0060768F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styleId="ad">
    <w:name w:val="Title"/>
    <w:basedOn w:val="a"/>
    <w:link w:val="ae"/>
    <w:qFormat/>
    <w:rsid w:val="0060768F"/>
    <w:pPr>
      <w:spacing w:after="0" w:line="240" w:lineRule="auto"/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60768F"/>
    <w:rPr>
      <w:rFonts w:ascii="Times New Roman" w:eastAsia="Times New Roman" w:hAnsi="Times New Roman"/>
      <w:b/>
      <w:sz w:val="28"/>
    </w:rPr>
  </w:style>
  <w:style w:type="paragraph" w:styleId="af">
    <w:name w:val="Normal (Web)"/>
    <w:basedOn w:val="a"/>
    <w:uiPriority w:val="99"/>
    <w:unhideWhenUsed/>
    <w:rsid w:val="007503F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B450AC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styleId="af0">
    <w:name w:val="Hyperlink"/>
    <w:uiPriority w:val="99"/>
    <w:unhideWhenUsed/>
    <w:rsid w:val="001A588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1315F4"/>
    <w:rPr>
      <w:color w:val="800080"/>
      <w:u w:val="single"/>
    </w:rPr>
  </w:style>
  <w:style w:type="paragraph" w:styleId="af2">
    <w:name w:val="Body Text"/>
    <w:basedOn w:val="a"/>
    <w:link w:val="af3"/>
    <w:uiPriority w:val="1"/>
    <w:qFormat/>
    <w:rsid w:val="005B4D68"/>
    <w:pPr>
      <w:widowControl w:val="0"/>
      <w:autoSpaceDE w:val="0"/>
      <w:autoSpaceDN w:val="0"/>
      <w:spacing w:after="0" w:line="240" w:lineRule="auto"/>
      <w:ind w:left="101"/>
      <w:jc w:val="both"/>
    </w:pPr>
    <w:rPr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5B4D68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C72677A5EAA649661850D825A021714A34DCFD7DD8C2CFC48B79989A8CFC62749FD4FB49F3394F7844859E66H6Q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72677A5EAA649661850D825A021714A34D3F47DD9C2CFC48B79989A8CFC62749FD4FB49F3394F7844859E66H6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88462-7817-4B78-A1C1-EC3B34E7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18334</CharactersWithSpaces>
  <SharedDoc>false</SharedDoc>
  <HLinks>
    <vt:vector size="18" baseType="variant"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consultantplus://offline/ref=E2C72677A5EAA649661850D825A021714A34DCFD7DD8C2CFC48B79989A8CFC62749FD4FB49F3394F7844859E66H6Q5K</vt:lpwstr>
      </vt:variant>
      <vt:variant>
        <vt:lpwstr/>
      </vt:variant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consultantplus://offline/ref=E2C72677A5EAA649661850D825A021714A34D3F47DD9C2CFC48B79989A8CFC62749FD4FB49F3394F7844859E66H6Q5K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2016-11-18T09:15:00Z</cp:lastPrinted>
  <dcterms:created xsi:type="dcterms:W3CDTF">2023-11-09T12:01:00Z</dcterms:created>
  <dcterms:modified xsi:type="dcterms:W3CDTF">2023-11-10T06:20:00Z</dcterms:modified>
</cp:coreProperties>
</file>