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40" w:rsidRDefault="00E17240" w:rsidP="00E17240">
      <w:pPr>
        <w:tabs>
          <w:tab w:val="left" w:pos="5529"/>
        </w:tabs>
        <w:spacing w:line="360" w:lineRule="auto"/>
        <w:ind w:right="3684"/>
        <w:jc w:val="center"/>
        <w:rPr>
          <w:b/>
        </w:rPr>
      </w:pPr>
      <w:r>
        <w:rPr>
          <w:b/>
        </w:rPr>
        <w:t>АДМИНИСТРАЦИЯ</w:t>
      </w:r>
    </w:p>
    <w:p w:rsidR="00E17240" w:rsidRDefault="00E17240" w:rsidP="00E17240">
      <w:pPr>
        <w:tabs>
          <w:tab w:val="left" w:pos="5529"/>
          <w:tab w:val="left" w:pos="5670"/>
          <w:tab w:val="left" w:pos="5812"/>
        </w:tabs>
        <w:spacing w:line="360" w:lineRule="auto"/>
        <w:ind w:right="3684"/>
        <w:jc w:val="center"/>
        <w:rPr>
          <w:b/>
        </w:rPr>
      </w:pPr>
      <w:r>
        <w:rPr>
          <w:b/>
        </w:rPr>
        <w:t>МУНИЦИПАЛЬНОГО ОБРАЗОВАНИЯ</w:t>
      </w:r>
    </w:p>
    <w:p w:rsidR="00E17240" w:rsidRDefault="004B2EAC" w:rsidP="00E17240">
      <w:pPr>
        <w:tabs>
          <w:tab w:val="left" w:pos="5529"/>
        </w:tabs>
        <w:spacing w:line="360" w:lineRule="auto"/>
        <w:ind w:right="3684"/>
        <w:jc w:val="center"/>
        <w:rPr>
          <w:b/>
        </w:rPr>
      </w:pPr>
      <w:r>
        <w:rPr>
          <w:b/>
        </w:rPr>
        <w:t>КУЛАГИНСКИЙ</w:t>
      </w:r>
      <w:r w:rsidR="00E17240">
        <w:rPr>
          <w:b/>
        </w:rPr>
        <w:t>СЕЛЬСОВЕТ</w:t>
      </w:r>
    </w:p>
    <w:p w:rsidR="00E17240" w:rsidRDefault="00E17240" w:rsidP="00E17240">
      <w:pPr>
        <w:tabs>
          <w:tab w:val="left" w:pos="5529"/>
        </w:tabs>
        <w:spacing w:line="360" w:lineRule="auto"/>
        <w:ind w:right="3684"/>
        <w:jc w:val="center"/>
        <w:rPr>
          <w:b/>
        </w:rPr>
      </w:pPr>
      <w:r>
        <w:rPr>
          <w:b/>
        </w:rPr>
        <w:t>НОВОСЕРГИЕВСКОГО РАЙОНА</w:t>
      </w:r>
    </w:p>
    <w:p w:rsidR="00E17240" w:rsidRDefault="00E17240" w:rsidP="00E17240">
      <w:pPr>
        <w:tabs>
          <w:tab w:val="left" w:pos="5529"/>
        </w:tabs>
        <w:spacing w:line="360" w:lineRule="auto"/>
        <w:ind w:right="3684"/>
        <w:jc w:val="center"/>
        <w:rPr>
          <w:b/>
        </w:rPr>
      </w:pPr>
      <w:r>
        <w:rPr>
          <w:b/>
        </w:rPr>
        <w:t>ОРЕНБУРГСКОЙ ОБЛАСТИ</w:t>
      </w:r>
    </w:p>
    <w:p w:rsidR="00E17240" w:rsidRDefault="00E17240" w:rsidP="00E17240">
      <w:pPr>
        <w:tabs>
          <w:tab w:val="left" w:pos="5529"/>
        </w:tabs>
        <w:spacing w:line="360" w:lineRule="auto"/>
        <w:ind w:right="3684"/>
        <w:jc w:val="center"/>
        <w:rPr>
          <w:b/>
        </w:rPr>
      </w:pPr>
      <w:r>
        <w:rPr>
          <w:b/>
        </w:rPr>
        <w:t>ПОСТАНОВЛЕНИЕ</w:t>
      </w:r>
    </w:p>
    <w:p w:rsidR="00E17240" w:rsidRDefault="00E17240" w:rsidP="00E17240">
      <w:pPr>
        <w:tabs>
          <w:tab w:val="left" w:pos="5529"/>
        </w:tabs>
        <w:ind w:right="3684"/>
        <w:jc w:val="center"/>
        <w:rPr>
          <w:b/>
        </w:rPr>
      </w:pPr>
    </w:p>
    <w:p w:rsidR="00E17240" w:rsidRDefault="004B2EAC" w:rsidP="00E17240">
      <w:pPr>
        <w:tabs>
          <w:tab w:val="left" w:pos="5529"/>
        </w:tabs>
        <w:ind w:right="3684"/>
        <w:jc w:val="center"/>
      </w:pPr>
      <w:r>
        <w:t>27.01.2023 г. № 13</w:t>
      </w:r>
      <w:r w:rsidR="00E17240">
        <w:t>-п</w:t>
      </w:r>
    </w:p>
    <w:p w:rsidR="00E17240" w:rsidRDefault="00E17240" w:rsidP="00E17240">
      <w:pPr>
        <w:tabs>
          <w:tab w:val="left" w:pos="5529"/>
        </w:tabs>
        <w:ind w:right="3684"/>
        <w:jc w:val="center"/>
      </w:pPr>
      <w:r>
        <w:t>с</w:t>
      </w:r>
      <w:proofErr w:type="gramStart"/>
      <w:r>
        <w:t>.</w:t>
      </w:r>
      <w:r w:rsidR="004B2EAC">
        <w:t>К</w:t>
      </w:r>
      <w:proofErr w:type="gramEnd"/>
      <w:r w:rsidR="004B2EAC">
        <w:t>улагино</w:t>
      </w:r>
    </w:p>
    <w:p w:rsidR="00E17240" w:rsidRDefault="00F02E1C" w:rsidP="00E17240">
      <w:pPr>
        <w:pStyle w:val="a5"/>
        <w:tabs>
          <w:tab w:val="left" w:pos="2925"/>
        </w:tabs>
        <w:ind w:left="720"/>
      </w:pPr>
      <w:r>
        <w:rPr>
          <w:noProof/>
        </w:rPr>
        <w:pict>
          <v:line id="Прямая соединительная линия 20"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NA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" strokeweight=".26mm">
            <v:stroke joinstyle="miter"/>
          </v:line>
        </w:pict>
      </w:r>
      <w:r>
        <w:rPr>
          <w:noProof/>
        </w:rPr>
        <w:pict>
          <v:line id="Прямая соединительная линия 19"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gLXAIAAHAEAAAOAAAAZHJzL2Uyb0RvYy54bWysVM2O0zAQviPxDpbv3STdUN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HA4CAtcAgAAcAQAAA4AAAAAAAAAAAAAAAAALgIAAGRycy9lMm9Eb2MueG1s&#10;UEsBAi0AFAAGAAgAAAAhAG5D643cAAAACQEAAA8AAAAAAAAAAAAAAAAAtgQAAGRycy9kb3ducmV2&#10;LnhtbFBLBQYAAAAABAAEAPMAAAC/BQAAAAA=&#10;" strokeweight=".26mm">
            <v:stroke joinstyle="miter"/>
          </v:line>
        </w:pict>
      </w:r>
      <w:r>
        <w:rPr>
          <w:noProof/>
        </w:rPr>
        <w:pict>
          <v:line id="Прямая соединительная линия 18"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CAygE9VAgAAZgQAAA4AAAAAAAAAAAAAAAAALgIAAGRycy9lMm9Eb2MueG1sUEsBAi0A&#10;FAAGAAgAAAAhALiXgkzdAAAABwEAAA8AAAAAAAAAAAAAAAAArwQAAGRycy9kb3ducmV2LnhtbFBL&#10;BQYAAAAABAAEAPMAAAC5BQAAAAA=&#10;" strokeweight=".26mm">
            <v:stroke joinstyle="miter"/>
          </v:line>
        </w:pict>
      </w:r>
      <w:r>
        <w:rPr>
          <w:noProof/>
        </w:rPr>
        <w:pict>
          <v:line id="Прямая соединительная линия 17"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D1+kpmVgIAAGYEAAAOAAAAAAAAAAAAAAAAAC4CAABkcnMvZTJvRG9jLnhtbFBLAQIt&#10;ABQABgAIAAAAIQD4bjFD3QAAAAcBAAAPAAAAAAAAAAAAAAAAALAEAABkcnMvZG93bnJldi54bWxQ&#10;SwUGAAAAAAQABADzAAAAugUAAAAA&#10;" strokeweight=".26mm">
            <v:stroke joinstyle="miter"/>
          </v:line>
        </w:pict>
      </w:r>
    </w:p>
    <w:p w:rsidR="00E17240" w:rsidRDefault="00E17240" w:rsidP="00E17240">
      <w:pPr>
        <w:shd w:val="clear" w:color="auto" w:fill="FFFFFF"/>
        <w:ind w:right="3826"/>
        <w:jc w:val="both"/>
        <w:rPr>
          <w:color w:val="000000"/>
          <w:sz w:val="26"/>
          <w:szCs w:val="26"/>
        </w:rPr>
      </w:pPr>
      <w:r>
        <w:rPr>
          <w:color w:val="000000"/>
          <w:sz w:val="26"/>
          <w:szCs w:val="26"/>
        </w:rPr>
        <w:t xml:space="preserve">О Порядке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4B2EAC">
        <w:rPr>
          <w:color w:val="000000"/>
          <w:sz w:val="26"/>
          <w:szCs w:val="26"/>
        </w:rPr>
        <w:t>Кулагинский</w:t>
      </w:r>
      <w:r>
        <w:rPr>
          <w:color w:val="000000"/>
          <w:sz w:val="26"/>
          <w:szCs w:val="26"/>
        </w:rPr>
        <w:t>сельсовет Новосергиевского района Оренбургской области</w:t>
      </w:r>
    </w:p>
    <w:p w:rsidR="00E17240" w:rsidRDefault="00E17240" w:rsidP="00E17240">
      <w:pPr>
        <w:shd w:val="clear" w:color="auto" w:fill="FFFFFF"/>
        <w:jc w:val="center"/>
        <w:rPr>
          <w:color w:val="000000"/>
          <w:sz w:val="26"/>
          <w:szCs w:val="26"/>
        </w:rPr>
      </w:pPr>
      <w:r>
        <w:rPr>
          <w:color w:val="000000"/>
          <w:sz w:val="26"/>
          <w:szCs w:val="26"/>
        </w:rPr>
        <w:t xml:space="preserve"> </w:t>
      </w:r>
    </w:p>
    <w:p w:rsidR="00E17240" w:rsidRDefault="00E17240" w:rsidP="00E17240">
      <w:pPr>
        <w:shd w:val="clear" w:color="auto" w:fill="FFFFFF"/>
        <w:ind w:firstLine="708"/>
        <w:jc w:val="both"/>
        <w:rPr>
          <w:b/>
          <w:color w:val="000000"/>
          <w:sz w:val="26"/>
          <w:szCs w:val="26"/>
        </w:rPr>
      </w:pPr>
      <w:r>
        <w:rPr>
          <w:color w:val="000000"/>
          <w:sz w:val="26"/>
          <w:szCs w:val="26"/>
        </w:rPr>
        <w:t>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постановлением Правительства Рос</w:t>
      </w:r>
      <w:r w:rsidR="004B2EAC">
        <w:rPr>
          <w:color w:val="000000"/>
          <w:sz w:val="26"/>
          <w:szCs w:val="26"/>
        </w:rPr>
        <w:t>сийской Федерации от 16.09.2020</w:t>
      </w:r>
      <w:r>
        <w:rPr>
          <w:color w:val="000000"/>
          <w:sz w:val="26"/>
          <w:szCs w:val="26"/>
        </w:rPr>
        <w:t xml:space="preserve"> № 1479 «Об утверждении правил противопожарного режима в Российской Федерации», Уставом муниципального образования </w:t>
      </w:r>
      <w:r w:rsidR="004B2EAC">
        <w:rPr>
          <w:color w:val="000000"/>
          <w:sz w:val="26"/>
          <w:szCs w:val="26"/>
        </w:rPr>
        <w:t>Кулагинский</w:t>
      </w:r>
      <w:r>
        <w:rPr>
          <w:color w:val="000000"/>
          <w:sz w:val="26"/>
          <w:szCs w:val="26"/>
        </w:rPr>
        <w:t>сельсовет Новосергиевского района Оренбургской области:</w:t>
      </w:r>
    </w:p>
    <w:p w:rsidR="00E17240" w:rsidRDefault="00E17240" w:rsidP="00E17240">
      <w:pPr>
        <w:shd w:val="clear" w:color="auto" w:fill="FFFFFF"/>
        <w:ind w:firstLine="708"/>
        <w:jc w:val="both"/>
        <w:rPr>
          <w:color w:val="000000"/>
          <w:sz w:val="26"/>
          <w:szCs w:val="26"/>
        </w:rPr>
      </w:pPr>
      <w:r>
        <w:rPr>
          <w:color w:val="000000"/>
          <w:sz w:val="26"/>
          <w:szCs w:val="26"/>
        </w:rPr>
        <w:t xml:space="preserve">1. Утвердить 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4B2EAC">
        <w:rPr>
          <w:color w:val="000000"/>
          <w:sz w:val="26"/>
          <w:szCs w:val="26"/>
        </w:rPr>
        <w:t>Кулагинский</w:t>
      </w:r>
      <w:r>
        <w:rPr>
          <w:color w:val="000000"/>
          <w:sz w:val="26"/>
          <w:szCs w:val="26"/>
        </w:rPr>
        <w:t>сельсовет Новосергиевского района Оренбургской области согласно приложению.</w:t>
      </w:r>
    </w:p>
    <w:p w:rsidR="00E17240" w:rsidRDefault="00E17240" w:rsidP="00E17240">
      <w:pPr>
        <w:suppressAutoHyphens/>
        <w:ind w:firstLine="567"/>
        <w:jc w:val="both"/>
        <w:textAlignment w:val="baseline"/>
        <w:rPr>
          <w:sz w:val="26"/>
          <w:szCs w:val="26"/>
        </w:rPr>
      </w:pPr>
      <w:r>
        <w:rPr>
          <w:sz w:val="26"/>
          <w:szCs w:val="26"/>
        </w:rPr>
        <w:t xml:space="preserve">2. </w:t>
      </w:r>
      <w:proofErr w:type="gramStart"/>
      <w:r>
        <w:rPr>
          <w:sz w:val="26"/>
          <w:szCs w:val="26"/>
        </w:rPr>
        <w:t>Контроль за</w:t>
      </w:r>
      <w:proofErr w:type="gramEnd"/>
      <w:r>
        <w:rPr>
          <w:sz w:val="26"/>
          <w:szCs w:val="26"/>
        </w:rPr>
        <w:t xml:space="preserve"> выполнением постановления оставляю за собой. </w:t>
      </w:r>
    </w:p>
    <w:p w:rsidR="00E17240" w:rsidRDefault="00E17240" w:rsidP="00E1724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sidR="004B2EAC">
        <w:rPr>
          <w:rFonts w:ascii="Times New Roman" w:hAnsi="Times New Roman" w:cs="Times New Roman"/>
          <w:sz w:val="26"/>
          <w:szCs w:val="26"/>
        </w:rPr>
        <w:t>Кулагинский</w:t>
      </w:r>
      <w:r>
        <w:rPr>
          <w:rFonts w:ascii="Times New Roman" w:hAnsi="Times New Roman" w:cs="Times New Roman"/>
          <w:sz w:val="26"/>
          <w:szCs w:val="26"/>
        </w:rPr>
        <w:t>сельсовет.</w:t>
      </w: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p>
    <w:p w:rsidR="00E17240" w:rsidRDefault="004B2EAC"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Кулагинский</w:t>
      </w:r>
      <w:r w:rsidR="00E17240">
        <w:rPr>
          <w:rFonts w:ascii="Times New Roman" w:hAnsi="Times New Roman" w:cs="Times New Roman"/>
          <w:sz w:val="26"/>
          <w:szCs w:val="26"/>
        </w:rPr>
        <w:t xml:space="preserve">сельсовет                                                                        </w:t>
      </w:r>
      <w:r>
        <w:rPr>
          <w:rFonts w:ascii="Times New Roman" w:hAnsi="Times New Roman" w:cs="Times New Roman"/>
          <w:sz w:val="26"/>
          <w:szCs w:val="26"/>
        </w:rPr>
        <w:t>В.В. Гутарев</w:t>
      </w:r>
    </w:p>
    <w:p w:rsidR="00E17240" w:rsidRDefault="00E17240" w:rsidP="00E17240">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E17240" w:rsidRDefault="00E17240" w:rsidP="00E17240">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E17240" w:rsidRDefault="00E17240"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E17240" w:rsidRDefault="004B2EAC" w:rsidP="00E17240">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Кулагинский</w:t>
      </w:r>
      <w:r w:rsidR="00E17240">
        <w:rPr>
          <w:rFonts w:ascii="Times New Roman" w:hAnsi="Times New Roman" w:cs="Times New Roman"/>
          <w:sz w:val="26"/>
          <w:szCs w:val="26"/>
        </w:rPr>
        <w:t xml:space="preserve">сельсовет </w:t>
      </w:r>
    </w:p>
    <w:p w:rsidR="00E17240" w:rsidRDefault="004B2EAC" w:rsidP="00E17240">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27.01.2023 г. № 13</w:t>
      </w:r>
      <w:r w:rsidR="00E17240">
        <w:rPr>
          <w:rFonts w:ascii="Times New Roman" w:hAnsi="Times New Roman" w:cs="Times New Roman"/>
          <w:sz w:val="26"/>
          <w:szCs w:val="26"/>
        </w:rPr>
        <w:t>-п</w:t>
      </w:r>
    </w:p>
    <w:p w:rsidR="00E17240" w:rsidRDefault="00E17240" w:rsidP="00E17240">
      <w:pPr>
        <w:shd w:val="clear" w:color="auto" w:fill="FFFFFF"/>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Порядок</w:t>
      </w:r>
    </w:p>
    <w:p w:rsidR="00E17240" w:rsidRDefault="00E17240" w:rsidP="00E17240">
      <w:pPr>
        <w:shd w:val="clear" w:color="auto" w:fill="FFFFFF"/>
        <w:jc w:val="center"/>
        <w:rPr>
          <w:b/>
          <w:color w:val="000000"/>
          <w:sz w:val="26"/>
          <w:szCs w:val="26"/>
        </w:rPr>
      </w:pPr>
      <w:r>
        <w:rPr>
          <w:b/>
          <w:color w:val="000000"/>
          <w:sz w:val="26"/>
          <w:szCs w:val="26"/>
        </w:rPr>
        <w:t xml:space="preserve">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4B2EAC">
        <w:rPr>
          <w:b/>
          <w:color w:val="000000"/>
          <w:sz w:val="26"/>
          <w:szCs w:val="26"/>
        </w:rPr>
        <w:t>Кулагинский</w:t>
      </w:r>
      <w:r>
        <w:rPr>
          <w:b/>
          <w:color w:val="000000"/>
          <w:sz w:val="26"/>
          <w:szCs w:val="26"/>
        </w:rPr>
        <w:t>сельсовет Новосергиевского района Оренбургской области</w:t>
      </w:r>
    </w:p>
    <w:p w:rsidR="00E17240" w:rsidRDefault="00E17240" w:rsidP="00E17240">
      <w:pPr>
        <w:shd w:val="clear" w:color="auto" w:fill="FFFFFF"/>
        <w:jc w:val="both"/>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1. Общие положения</w:t>
      </w:r>
    </w:p>
    <w:p w:rsidR="00E17240" w:rsidRDefault="00E17240" w:rsidP="00E17240">
      <w:pPr>
        <w:shd w:val="clear" w:color="auto" w:fill="FFFFFF"/>
        <w:jc w:val="center"/>
        <w:rPr>
          <w:color w:val="000000"/>
          <w:sz w:val="26"/>
          <w:szCs w:val="26"/>
        </w:rPr>
      </w:pPr>
    </w:p>
    <w:p w:rsidR="00E17240" w:rsidRDefault="00E17240" w:rsidP="00E17240">
      <w:pPr>
        <w:shd w:val="clear" w:color="auto" w:fill="FFFFFF"/>
        <w:ind w:firstLine="567"/>
        <w:jc w:val="both"/>
        <w:rPr>
          <w:color w:val="000000"/>
          <w:sz w:val="26"/>
          <w:szCs w:val="26"/>
        </w:rPr>
      </w:pPr>
      <w:r>
        <w:rPr>
          <w:color w:val="000000"/>
          <w:sz w:val="26"/>
          <w:szCs w:val="26"/>
        </w:rPr>
        <w:t xml:space="preserve">Порядок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 при проведении концертных и спортивных мероприятий с массовым пребыванием людей в зданиях и сооружениях, расположенных на территории муниципального образования </w:t>
      </w:r>
      <w:r w:rsidR="004B2EAC">
        <w:rPr>
          <w:color w:val="000000"/>
          <w:sz w:val="26"/>
          <w:szCs w:val="26"/>
        </w:rPr>
        <w:t>Кулагинский</w:t>
      </w:r>
      <w:r>
        <w:rPr>
          <w:color w:val="000000"/>
          <w:sz w:val="26"/>
          <w:szCs w:val="26"/>
        </w:rPr>
        <w:t>сельсовет Новосергиевского района Оренбургской области (далее – Порядок, регламент), устанавливает процедуру согласования регламента.</w:t>
      </w:r>
    </w:p>
    <w:p w:rsidR="00E17240" w:rsidRDefault="00E17240" w:rsidP="00E17240">
      <w:pPr>
        <w:shd w:val="clear" w:color="auto" w:fill="FFFFFF"/>
        <w:jc w:val="both"/>
        <w:rPr>
          <w:color w:val="000000"/>
          <w:sz w:val="26"/>
          <w:szCs w:val="26"/>
        </w:rPr>
      </w:pPr>
    </w:p>
    <w:p w:rsidR="00E17240" w:rsidRDefault="00E17240" w:rsidP="00E17240">
      <w:pPr>
        <w:shd w:val="clear" w:color="auto" w:fill="FFFFFF"/>
        <w:jc w:val="center"/>
        <w:rPr>
          <w:b/>
          <w:color w:val="000000"/>
          <w:sz w:val="26"/>
          <w:szCs w:val="26"/>
        </w:rPr>
      </w:pPr>
      <w:r>
        <w:rPr>
          <w:b/>
          <w:color w:val="000000"/>
          <w:sz w:val="26"/>
          <w:szCs w:val="26"/>
        </w:rPr>
        <w:t>2. Порядок согласования</w:t>
      </w:r>
    </w:p>
    <w:p w:rsidR="00E17240" w:rsidRDefault="00E17240" w:rsidP="00E17240">
      <w:pPr>
        <w:shd w:val="clear" w:color="auto" w:fill="FFFFFF"/>
        <w:jc w:val="both"/>
        <w:rPr>
          <w:color w:val="000000"/>
          <w:sz w:val="26"/>
          <w:szCs w:val="26"/>
        </w:rPr>
      </w:pPr>
    </w:p>
    <w:p w:rsidR="00E17240" w:rsidRDefault="00E17240" w:rsidP="00E17240">
      <w:pPr>
        <w:shd w:val="clear" w:color="auto" w:fill="FFFFFF"/>
        <w:ind w:firstLine="567"/>
        <w:jc w:val="both"/>
        <w:rPr>
          <w:color w:val="000000"/>
          <w:sz w:val="26"/>
          <w:szCs w:val="26"/>
        </w:rPr>
      </w:pPr>
      <w:r>
        <w:rPr>
          <w:color w:val="000000"/>
          <w:sz w:val="26"/>
          <w:szCs w:val="26"/>
        </w:rPr>
        <w:t xml:space="preserve">2.1. Организатор проведения мероприятий (далее – заявитель) представляет в администрацию муниципального образования </w:t>
      </w:r>
      <w:r w:rsidR="004B2EAC">
        <w:rPr>
          <w:color w:val="000000"/>
          <w:sz w:val="26"/>
          <w:szCs w:val="26"/>
        </w:rPr>
        <w:t>Кулагинский</w:t>
      </w:r>
      <w:r>
        <w:rPr>
          <w:color w:val="000000"/>
          <w:sz w:val="26"/>
          <w:szCs w:val="26"/>
        </w:rPr>
        <w:t>сельсовет Новосергиевского района Оренбургской области (далее - Администрация) заявление не менее чем за 14 дней до даты проведения мероприятия.</w:t>
      </w:r>
    </w:p>
    <w:p w:rsidR="00E17240" w:rsidRDefault="00E17240" w:rsidP="00E17240">
      <w:pPr>
        <w:pStyle w:val="ConsPlusNormal"/>
        <w:ind w:firstLine="567"/>
        <w:jc w:val="both"/>
        <w:rPr>
          <w:rFonts w:ascii="Times New Roman" w:eastAsia="SimSun" w:hAnsi="Times New Roman" w:cs="Times New Roman"/>
          <w:sz w:val="26"/>
          <w:szCs w:val="26"/>
          <w:lang w:eastAsia="hi-IN"/>
        </w:rPr>
      </w:pPr>
      <w:r>
        <w:rPr>
          <w:rFonts w:ascii="Times New Roman" w:hAnsi="Times New Roman" w:cs="Times New Roman"/>
          <w:color w:val="000000"/>
          <w:sz w:val="26"/>
          <w:szCs w:val="26"/>
        </w:rPr>
        <w:t>2.2. З</w:t>
      </w:r>
      <w:r>
        <w:rPr>
          <w:rFonts w:ascii="Times New Roman" w:hAnsi="Times New Roman" w:cs="Times New Roman"/>
          <w:sz w:val="26"/>
          <w:szCs w:val="26"/>
        </w:rPr>
        <w:t>аявление должно содержать:</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а) следующие данные: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физического лица, в том числе индивидуального предпринимателя: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фамилия, имя, отчество (при наличии);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сведения о государственной регистрации физического лица в качестве индивидуального предпринимателя (для индивидуальных предпринимателей);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идентификационный номер налогоплательщика;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адрес места жительства;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факс (при наличии), адрес электронной почты (при наличии).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юридического лица: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 полное наименование с указанием организационно-правовой формы;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сведения о государственной регистрации юридического лица;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идентификационный номер налогоплательщика;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адрес (место нахождения);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факс (при наличии), адрес электронной почты (при наличии).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Для представителя заявителя: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 фамилия, имя, отчество (при наличии); </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реквизиты документов (серия, номер, дата выдачи, кем выдан), подтверждающих его личность и полномочия (документ, подтверждающий право действовать от лица заявителя, на установленном законном порядке);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контактный телефон, адрес электронной почты (при наличии), почтовый адрес.</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б) планируемая территория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в) дата начала и окончания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г) время каждого дня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д) способ получения результата муниципальной услуги (лично, по почтовому адресу или адресу электронной почты);</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2.3. Документы необходимые для согласования: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 заявление;</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 документ, удостоверяющий личность заявителя (для физического лица) или уполномоченного представителя заявителя (в случае, если заявление подает представитель заявителя), - предоставляется для обозрения. В случае предоставления документа по почте или в электронном виде –</w:t>
      </w:r>
      <w:r w:rsidR="00391259">
        <w:rPr>
          <w:rFonts w:ascii="Times New Roman" w:hAnsi="Times New Roman" w:cs="Times New Roman"/>
          <w:sz w:val="26"/>
          <w:szCs w:val="26"/>
        </w:rPr>
        <w:t xml:space="preserve"> </w:t>
      </w:r>
      <w:bookmarkStart w:id="0" w:name="_GoBack"/>
      <w:bookmarkEnd w:id="0"/>
      <w:r>
        <w:rPr>
          <w:rFonts w:ascii="Times New Roman" w:hAnsi="Times New Roman" w:cs="Times New Roman"/>
          <w:sz w:val="26"/>
          <w:szCs w:val="26"/>
        </w:rPr>
        <w:t>предоставляется в виде копии документа;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 копия документа, подтверждающего полномочия представителя заявителя (в случае, если заявление подает представитель заявителя);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регламент проведения мероприятий с применением специальных сценических эффектов, профессиональных пиротехнических изделий и огневых эффектов, который должен содержать информацию о соблюдении пунктов раздела «XXIV. </w:t>
      </w:r>
      <w:proofErr w:type="gramStart"/>
      <w:r>
        <w:rPr>
          <w:rFonts w:ascii="Times New Roman" w:hAnsi="Times New Roman" w:cs="Times New Roman"/>
          <w:sz w:val="26"/>
          <w:szCs w:val="26"/>
        </w:rPr>
        <w:t>Применение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правил противопожарного режима в Российской Федерации, утвержденных постановлением Правительства РФ от 16.09.2020 № 1479, на территории проведения мероприятия, а также в отношении специальных сценических эффектов, профессиональных пиротехнических изделий и огневых эффектов, которые планируются к применению;</w:t>
      </w:r>
      <w:proofErr w:type="gramEnd"/>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5) инструкция (паспорт на специальные сценические эффекты, профессиональные пиротехнические изделий и огневые эффекты) предприятия-изготовителя;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 спецификация применяемого оборудования, содержащая информацию о:</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возможности экстренного дистанционного отключения применяемых сценических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радиусе</w:t>
      </w:r>
      <w:proofErr w:type="gramEnd"/>
      <w:r>
        <w:rPr>
          <w:rFonts w:ascii="Times New Roman" w:hAnsi="Times New Roman" w:cs="Times New Roman"/>
          <w:sz w:val="26"/>
          <w:szCs w:val="26"/>
        </w:rPr>
        <w:t xml:space="preserve"> опасной зоны применяемых пиротехнических изделий, выделении её специальными утяжеленными барьерными ограждениями; </w:t>
      </w:r>
    </w:p>
    <w:p w:rsidR="00E17240" w:rsidRDefault="00E17240" w:rsidP="00E17240">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 количестве пожарных постов</w:t>
      </w:r>
      <w:r>
        <w:rPr>
          <w:rFonts w:ascii="Times New Roman" w:eastAsia="Calibri" w:hAnsi="Times New Roman" w:cs="Times New Roman"/>
          <w:sz w:val="26"/>
          <w:szCs w:val="26"/>
        </w:rPr>
        <w:t xml:space="preserve"> п</w:t>
      </w:r>
      <w:r>
        <w:rPr>
          <w:rFonts w:ascii="Times New Roman" w:hAnsi="Times New Roman" w:cs="Times New Roman"/>
          <w:sz w:val="26"/>
          <w:szCs w:val="26"/>
        </w:rPr>
        <w:t xml:space="preserve">ри проведении мероприятий, а также в период подготовки и монтажа (демонтажа) оборудования специальных сценических эффектов, профессиональных пиротехнических изделий и огневых эффектов, </w:t>
      </w:r>
      <w:r>
        <w:rPr>
          <w:rFonts w:ascii="Times New Roman" w:hAnsi="Times New Roman" w:cs="Times New Roman"/>
          <w:sz w:val="26"/>
          <w:szCs w:val="26"/>
        </w:rPr>
        <w:lastRenderedPageBreak/>
        <w:t>оборудовании их огнетушителями с минимальным рангом тушения модельного очага пожара 4A, а также покрывалом для изоляции очага возгорания;</w:t>
      </w:r>
      <w:proofErr w:type="gramEnd"/>
    </w:p>
    <w:p w:rsidR="00E17240" w:rsidRDefault="00E17240" w:rsidP="00E17240">
      <w:pPr>
        <w:autoSpaceDN w:val="0"/>
        <w:adjustRightInd w:val="0"/>
        <w:ind w:firstLine="567"/>
        <w:jc w:val="both"/>
        <w:rPr>
          <w:sz w:val="26"/>
          <w:szCs w:val="26"/>
        </w:rPr>
      </w:pPr>
      <w:r>
        <w:rPr>
          <w:sz w:val="26"/>
          <w:szCs w:val="26"/>
        </w:rPr>
        <w:t>- защите закрытых пространств под сценическими конструкциями (помосты, подиумы и др.) автоматической пожарной сигнализацией с обеспечением информационной совместимости с общей системой автоматической противопожарной защиты объекта;</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материалах</w:t>
      </w:r>
      <w:proofErr w:type="gramEnd"/>
      <w:r>
        <w:rPr>
          <w:rFonts w:ascii="Times New Roman" w:hAnsi="Times New Roman" w:cs="Times New Roman"/>
          <w:sz w:val="26"/>
          <w:szCs w:val="26"/>
        </w:rPr>
        <w:t xml:space="preserve"> изготовления временных сценических конструкций (помосты, подиумы и др.) и или документы, подтверждающие их обработку огнезащитными составами, с подтверждением качества такой обработки.</w:t>
      </w:r>
    </w:p>
    <w:p w:rsidR="00E17240" w:rsidRDefault="00E17240" w:rsidP="00E17240">
      <w:pPr>
        <w:autoSpaceDN w:val="0"/>
        <w:adjustRightInd w:val="0"/>
        <w:ind w:firstLine="567"/>
        <w:jc w:val="both"/>
        <w:rPr>
          <w:sz w:val="26"/>
          <w:szCs w:val="26"/>
        </w:rPr>
      </w:pPr>
      <w:r>
        <w:rPr>
          <w:sz w:val="26"/>
          <w:szCs w:val="26"/>
        </w:rPr>
        <w:t>7) документы, подтверждающие степень огнестойкости здания, в котором планируется проведение мероприятия в соответствии с таблицей 21 Федерального закона от 22.07.2008 № 123-ФЗ «Технический регламент о требованиях пожарной безопасности»;</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 схема размещения применяемого оборудования (специальных сценических эффектов, профессиональных пиротехнических изделий и огневых эффектов).</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Копии представляемых документов должны быть заверены заявителем в установленном законом порядке либо представлены с оригиналами для сверки и </w:t>
      </w:r>
      <w:proofErr w:type="gramStart"/>
      <w:r>
        <w:rPr>
          <w:rFonts w:ascii="Times New Roman" w:hAnsi="Times New Roman" w:cs="Times New Roman"/>
          <w:sz w:val="26"/>
          <w:szCs w:val="26"/>
        </w:rPr>
        <w:t>заверения копий</w:t>
      </w:r>
      <w:proofErr w:type="gramEnd"/>
      <w:r>
        <w:rPr>
          <w:rFonts w:ascii="Times New Roman" w:hAnsi="Times New Roman" w:cs="Times New Roman"/>
          <w:sz w:val="26"/>
          <w:szCs w:val="26"/>
        </w:rPr>
        <w:t xml:space="preserve"> документов специалистом управления, ответственным за прием и регистрацию документов.</w:t>
      </w:r>
    </w:p>
    <w:p w:rsidR="00E17240" w:rsidRDefault="00E17240" w:rsidP="00E17240">
      <w:pPr>
        <w:shd w:val="clear" w:color="auto" w:fill="FFFFFF"/>
        <w:ind w:firstLine="567"/>
        <w:jc w:val="both"/>
        <w:rPr>
          <w:color w:val="000000"/>
          <w:sz w:val="26"/>
          <w:szCs w:val="26"/>
        </w:rPr>
      </w:pPr>
      <w:r>
        <w:rPr>
          <w:color w:val="000000"/>
          <w:sz w:val="26"/>
          <w:szCs w:val="26"/>
        </w:rPr>
        <w:t>2.4. Основания для отказа в приеме документов, необходимых для согласования:</w:t>
      </w:r>
    </w:p>
    <w:p w:rsidR="00E17240" w:rsidRDefault="00E17240" w:rsidP="00E17240">
      <w:pPr>
        <w:pStyle w:val="a5"/>
        <w:ind w:firstLine="567"/>
        <w:rPr>
          <w:color w:val="000000"/>
          <w:sz w:val="26"/>
          <w:szCs w:val="26"/>
        </w:rPr>
      </w:pPr>
      <w:r>
        <w:rPr>
          <w:color w:val="000000"/>
          <w:sz w:val="26"/>
          <w:szCs w:val="26"/>
        </w:rPr>
        <w:t>- заявление подписано лицом, не имеющим полномочий на подписание данного заявления;</w:t>
      </w:r>
    </w:p>
    <w:p w:rsidR="00E17240" w:rsidRDefault="00E17240" w:rsidP="00E17240">
      <w:pPr>
        <w:pStyle w:val="a5"/>
        <w:ind w:firstLine="567"/>
        <w:rPr>
          <w:color w:val="000000"/>
          <w:sz w:val="26"/>
          <w:szCs w:val="26"/>
        </w:rPr>
      </w:pPr>
      <w:r>
        <w:rPr>
          <w:color w:val="000000"/>
          <w:sz w:val="26"/>
          <w:szCs w:val="26"/>
        </w:rPr>
        <w:t>- заявление не содержит сведений, установленных пунктом 2.2 настоящего Положения;</w:t>
      </w:r>
    </w:p>
    <w:p w:rsidR="00E17240" w:rsidRDefault="00E17240" w:rsidP="00E17240">
      <w:pPr>
        <w:pStyle w:val="a5"/>
        <w:ind w:firstLine="567"/>
        <w:rPr>
          <w:color w:val="000000"/>
          <w:sz w:val="26"/>
          <w:szCs w:val="26"/>
        </w:rPr>
      </w:pPr>
      <w:r>
        <w:rPr>
          <w:color w:val="000000"/>
          <w:sz w:val="26"/>
          <w:szCs w:val="26"/>
        </w:rPr>
        <w:t>- к заявлению не приложены документы, предусмотренные пунктом 2.3 настоящего Положения;</w:t>
      </w:r>
    </w:p>
    <w:p w:rsidR="00E17240" w:rsidRDefault="00E17240" w:rsidP="00E17240">
      <w:pPr>
        <w:pStyle w:val="ConsPlusNormal"/>
        <w:ind w:firstLine="567"/>
        <w:jc w:val="both"/>
        <w:rPr>
          <w:rFonts w:ascii="Times New Roman" w:hAnsi="Times New Roman" w:cs="Times New Roman"/>
          <w:sz w:val="26"/>
          <w:szCs w:val="26"/>
        </w:rPr>
      </w:pPr>
      <w:r>
        <w:rPr>
          <w:rFonts w:ascii="Times New Roman" w:hAnsi="Times New Roman" w:cs="Times New Roman"/>
          <w:color w:val="000000"/>
          <w:sz w:val="26"/>
          <w:szCs w:val="26"/>
        </w:rPr>
        <w:t>-</w:t>
      </w:r>
      <w:r>
        <w:rPr>
          <w:color w:val="000000"/>
          <w:sz w:val="26"/>
          <w:szCs w:val="26"/>
        </w:rPr>
        <w:t xml:space="preserve"> </w:t>
      </w:r>
      <w:r>
        <w:rPr>
          <w:rFonts w:ascii="Times New Roman" w:hAnsi="Times New Roman" w:cs="Times New Roman"/>
          <w:sz w:val="26"/>
          <w:szCs w:val="26"/>
        </w:rPr>
        <w:t>тексты документов не поддаются прочтению.</w:t>
      </w:r>
    </w:p>
    <w:p w:rsidR="00E17240" w:rsidRDefault="00E17240" w:rsidP="00E17240">
      <w:pPr>
        <w:shd w:val="clear" w:color="auto" w:fill="FFFFFF"/>
        <w:ind w:firstLine="567"/>
        <w:jc w:val="both"/>
        <w:rPr>
          <w:color w:val="000000"/>
          <w:sz w:val="26"/>
          <w:szCs w:val="26"/>
        </w:rPr>
      </w:pPr>
      <w:r>
        <w:rPr>
          <w:color w:val="000000"/>
          <w:sz w:val="26"/>
          <w:szCs w:val="26"/>
        </w:rPr>
        <w:t>2.5. Основания для отказа в согласовании:</w:t>
      </w:r>
    </w:p>
    <w:p w:rsidR="00E17240" w:rsidRDefault="00E17240" w:rsidP="00E17240">
      <w:pPr>
        <w:shd w:val="clear" w:color="auto" w:fill="FFFFFF"/>
        <w:ind w:firstLine="567"/>
        <w:jc w:val="both"/>
        <w:rPr>
          <w:color w:val="000000"/>
          <w:sz w:val="26"/>
          <w:szCs w:val="26"/>
        </w:rPr>
      </w:pPr>
      <w:r>
        <w:rPr>
          <w:color w:val="000000"/>
          <w:sz w:val="26"/>
          <w:szCs w:val="26"/>
        </w:rPr>
        <w:t>- документы представлены в срок менее 14 календарных дней до начала планируемого срока проведения мероприятия;</w:t>
      </w:r>
    </w:p>
    <w:p w:rsidR="00E17240" w:rsidRDefault="00E17240" w:rsidP="00E17240">
      <w:pPr>
        <w:shd w:val="clear" w:color="auto" w:fill="FFFFFF"/>
        <w:ind w:firstLine="567"/>
        <w:jc w:val="both"/>
        <w:rPr>
          <w:color w:val="000000"/>
          <w:sz w:val="26"/>
          <w:szCs w:val="26"/>
        </w:rPr>
      </w:pPr>
      <w:r>
        <w:rPr>
          <w:color w:val="000000"/>
          <w:sz w:val="26"/>
          <w:szCs w:val="26"/>
        </w:rPr>
        <w:t>- наличие ранее согласованного регламента иному заявителю (в случае совпадения места, времени и срока проведения мероприятия).</w:t>
      </w:r>
    </w:p>
    <w:p w:rsidR="00E17240" w:rsidRDefault="00E17240" w:rsidP="00E17240">
      <w:pPr>
        <w:shd w:val="clear" w:color="auto" w:fill="FFFFFF"/>
        <w:ind w:firstLine="567"/>
        <w:jc w:val="both"/>
        <w:rPr>
          <w:color w:val="000000"/>
          <w:sz w:val="26"/>
          <w:szCs w:val="26"/>
        </w:rPr>
      </w:pPr>
      <w:r>
        <w:rPr>
          <w:color w:val="000000"/>
          <w:sz w:val="26"/>
          <w:szCs w:val="26"/>
        </w:rPr>
        <w:t>2.5. По результатам рассмотрения представленных документов, но не позднее 14 дней со дня их поступления Администрация согласовывает регламент либо отказывает заявителю в согласовании регламента с указанием причин отказа.</w:t>
      </w: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shd w:val="clear" w:color="auto" w:fill="FFFFFF"/>
        <w:ind w:firstLine="708"/>
        <w:jc w:val="both"/>
        <w:rPr>
          <w:color w:val="000000"/>
          <w:sz w:val="26"/>
          <w:szCs w:val="26"/>
        </w:rPr>
      </w:pPr>
    </w:p>
    <w:p w:rsidR="00E17240" w:rsidRDefault="00E17240" w:rsidP="00E17240">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1 </w:t>
      </w:r>
    </w:p>
    <w:p w:rsidR="00E17240" w:rsidRDefault="00E17240" w:rsidP="00E17240">
      <w:pPr>
        <w:pStyle w:val="ConsPlusNormal"/>
        <w:jc w:val="right"/>
        <w:outlineLvl w:val="1"/>
        <w:rPr>
          <w:rFonts w:ascii="Times New Roman" w:eastAsia="SimSun" w:hAnsi="Times New Roman" w:cs="Times New Roman"/>
          <w:sz w:val="24"/>
          <w:szCs w:val="24"/>
          <w:lang w:eastAsia="hi-IN"/>
        </w:rPr>
      </w:pPr>
      <w:r>
        <w:rPr>
          <w:rFonts w:ascii="Times New Roman" w:hAnsi="Times New Roman" w:cs="Times New Roman"/>
          <w:sz w:val="26"/>
          <w:szCs w:val="26"/>
        </w:rPr>
        <w:t>к Порядку</w:t>
      </w:r>
    </w:p>
    <w:p w:rsidR="00E17240" w:rsidRDefault="00E17240" w:rsidP="00E17240">
      <w:pPr>
        <w:pStyle w:val="ConsPlusNormal"/>
        <w:ind w:left="1560"/>
        <w:jc w:val="both"/>
        <w:rPr>
          <w:rFonts w:ascii="Times New Roman" w:hAnsi="Times New Roman" w:cs="Times New Roman"/>
          <w:sz w:val="26"/>
          <w:szCs w:val="26"/>
        </w:rPr>
      </w:pP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В администрацию 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от</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(полное наименование с указанием организационно-правовой формы; фамилия, имя, отчество (при наличии)  физического лица)</w:t>
      </w:r>
    </w:p>
    <w:p w:rsidR="00E17240" w:rsidRDefault="00E17240" w:rsidP="00E17240">
      <w:pPr>
        <w:pStyle w:val="ConsPlusNonformat"/>
        <w:ind w:left="4111"/>
        <w:jc w:val="both"/>
        <w:rPr>
          <w:rFonts w:ascii="Times New Roman" w:hAnsi="Times New Roman" w:cs="Times New Roman"/>
          <w:sz w:val="28"/>
          <w:szCs w:val="28"/>
        </w:rPr>
      </w:pPr>
      <w:r>
        <w:rPr>
          <w:rFonts w:ascii="Times New Roman" w:hAnsi="Times New Roman" w:cs="Times New Roman"/>
          <w:sz w:val="28"/>
          <w:szCs w:val="28"/>
        </w:rPr>
        <w:t>____________________________________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(адрес места нахождения/ жительства)</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ИНН налогоплательщика: 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 xml:space="preserve">Сведения о государственной                                     регистрации юридического лица /                                    индивидуального предпринимателя </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Телефон/ факс ______________________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Электронный адрес: _________________</w:t>
      </w:r>
    </w:p>
    <w:p w:rsidR="00E17240" w:rsidRDefault="00E17240" w:rsidP="00E17240">
      <w:pPr>
        <w:pStyle w:val="ConsPlusNonformat"/>
        <w:ind w:left="4111"/>
        <w:jc w:val="both"/>
        <w:rPr>
          <w:rFonts w:ascii="Times New Roman" w:hAnsi="Times New Roman" w:cs="Times New Roman"/>
          <w:sz w:val="26"/>
          <w:szCs w:val="26"/>
        </w:rPr>
      </w:pPr>
      <w:r>
        <w:rPr>
          <w:rFonts w:ascii="Times New Roman" w:hAnsi="Times New Roman" w:cs="Times New Roman"/>
          <w:sz w:val="26"/>
          <w:szCs w:val="26"/>
        </w:rPr>
        <w:t>__________________________________</w:t>
      </w:r>
    </w:p>
    <w:p w:rsidR="00E17240" w:rsidRDefault="00E17240" w:rsidP="00E17240">
      <w:pPr>
        <w:pStyle w:val="ConsPlusNonformat"/>
        <w:ind w:left="4111"/>
        <w:jc w:val="both"/>
        <w:rPr>
          <w:rFonts w:ascii="Times New Roman" w:hAnsi="Times New Roman" w:cs="Times New Roman"/>
          <w:sz w:val="22"/>
          <w:szCs w:val="22"/>
        </w:rPr>
      </w:pPr>
      <w:r>
        <w:rPr>
          <w:rFonts w:ascii="Times New Roman" w:hAnsi="Times New Roman" w:cs="Times New Roman"/>
          <w:sz w:val="22"/>
          <w:szCs w:val="22"/>
        </w:rPr>
        <w:t>(документ, подтверждающий право на представления интересов заявителя (для представителя заявителя))</w:t>
      </w:r>
    </w:p>
    <w:p w:rsidR="00E17240" w:rsidRDefault="00E17240" w:rsidP="00E17240">
      <w:pPr>
        <w:pStyle w:val="ConsPlusNonformat"/>
        <w:jc w:val="both"/>
        <w:rPr>
          <w:rFonts w:ascii="Times New Roman" w:hAnsi="Times New Roman" w:cs="Times New Roman"/>
          <w:sz w:val="28"/>
          <w:szCs w:val="28"/>
        </w:rPr>
      </w:pPr>
    </w:p>
    <w:p w:rsidR="00E17240" w:rsidRDefault="00E17240" w:rsidP="00E17240">
      <w:pPr>
        <w:pStyle w:val="ConsPlusNonformat"/>
        <w:jc w:val="center"/>
        <w:rPr>
          <w:rFonts w:ascii="Times New Roman" w:hAnsi="Times New Roman" w:cs="Times New Roman"/>
          <w:b/>
          <w:sz w:val="26"/>
          <w:szCs w:val="26"/>
        </w:rPr>
      </w:pPr>
      <w:bookmarkStart w:id="1" w:name="P435"/>
      <w:bookmarkEnd w:id="1"/>
      <w:r>
        <w:rPr>
          <w:rFonts w:ascii="Times New Roman" w:hAnsi="Times New Roman" w:cs="Times New Roman"/>
          <w:b/>
          <w:sz w:val="26"/>
          <w:szCs w:val="26"/>
        </w:rPr>
        <w:t>Заявление</w:t>
      </w:r>
    </w:p>
    <w:p w:rsidR="00E17240" w:rsidRDefault="00E17240" w:rsidP="00E17240">
      <w:pPr>
        <w:pStyle w:val="ConsPlusNonformat"/>
        <w:tabs>
          <w:tab w:val="left" w:pos="567"/>
        </w:tabs>
        <w:jc w:val="center"/>
        <w:rPr>
          <w:rFonts w:ascii="Times New Roman" w:hAnsi="Times New Roman" w:cs="Times New Roman"/>
          <w:b/>
          <w:sz w:val="26"/>
          <w:szCs w:val="26"/>
        </w:rPr>
      </w:pPr>
      <w:r>
        <w:rPr>
          <w:rFonts w:ascii="Times New Roman" w:hAnsi="Times New Roman" w:cs="Times New Roman"/>
          <w:b/>
          <w:sz w:val="26"/>
          <w:szCs w:val="26"/>
        </w:rPr>
        <w:t>о согласовании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E17240" w:rsidRDefault="00E17240" w:rsidP="00E17240">
      <w:pPr>
        <w:pStyle w:val="ConsPlusNonformat"/>
        <w:tabs>
          <w:tab w:val="left" w:pos="567"/>
        </w:tabs>
        <w:jc w:val="both"/>
        <w:rPr>
          <w:rFonts w:ascii="Times New Roman" w:hAnsi="Times New Roman" w:cs="Times New Roman"/>
          <w:sz w:val="26"/>
          <w:szCs w:val="26"/>
        </w:rPr>
      </w:pPr>
    </w:p>
    <w:p w:rsidR="00E17240" w:rsidRDefault="00E17240" w:rsidP="00E17240">
      <w:pPr>
        <w:pStyle w:val="ConsPlusNonformat"/>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Прошу согласовать регламент проведения мероприятий с применением специальных сценических эффектов, профессиональных пиротехнических изделий и огневых эффектов. </w:t>
      </w:r>
    </w:p>
    <w:p w:rsidR="00E17240" w:rsidRDefault="00E17240" w:rsidP="00E17240">
      <w:pPr>
        <w:pStyle w:val="ConsPlusNonformat"/>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необходимо ____________________________</w:t>
      </w:r>
    </w:p>
    <w:p w:rsidR="00E17240" w:rsidRDefault="00E17240" w:rsidP="00E17240">
      <w:pPr>
        <w:pStyle w:val="ConsPlusNonformat"/>
        <w:spacing w:line="240" w:lineRule="exact"/>
        <w:ind w:firstLine="567"/>
        <w:jc w:val="center"/>
        <w:rPr>
          <w:rFonts w:ascii="Times New Roman" w:hAnsi="Times New Roman" w:cs="Times New Roman"/>
          <w:sz w:val="22"/>
          <w:szCs w:val="28"/>
        </w:rPr>
      </w:pPr>
      <w:r>
        <w:rPr>
          <w:rFonts w:ascii="Times New Roman" w:hAnsi="Times New Roman" w:cs="Times New Roman"/>
          <w:sz w:val="22"/>
          <w:szCs w:val="28"/>
        </w:rPr>
        <w:t>(наименование юридического лица / индивидуального предпринимателя).</w:t>
      </w: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 целью _________________________________________________________</w:t>
      </w:r>
    </w:p>
    <w:p w:rsidR="00E17240" w:rsidRDefault="00E17240" w:rsidP="00E17240">
      <w:pPr>
        <w:pStyle w:val="ConsPlusNonformat"/>
        <w:spacing w:line="240" w:lineRule="exact"/>
        <w:ind w:firstLine="567"/>
        <w:jc w:val="center"/>
        <w:rPr>
          <w:rFonts w:ascii="Times New Roman" w:hAnsi="Times New Roman" w:cs="Times New Roman"/>
          <w:sz w:val="22"/>
          <w:szCs w:val="28"/>
        </w:rPr>
      </w:pPr>
      <w:r>
        <w:rPr>
          <w:rFonts w:ascii="Times New Roman" w:hAnsi="Times New Roman" w:cs="Times New Roman"/>
          <w:sz w:val="22"/>
          <w:szCs w:val="28"/>
        </w:rPr>
        <w:t xml:space="preserve"> (указать цель согласования регламента проведения мероприятий с применением специальных сценических эффектов, профессиональных пиротехнических изделий и огневых эффектов).</w:t>
      </w:r>
    </w:p>
    <w:p w:rsidR="00E17240" w:rsidRDefault="00E17240" w:rsidP="00E17240">
      <w:pPr>
        <w:pStyle w:val="ConsPlusNonformat"/>
        <w:ind w:firstLine="567"/>
        <w:jc w:val="both"/>
        <w:rPr>
          <w:rFonts w:ascii="Times New Roman" w:hAnsi="Times New Roman" w:cs="Times New Roman"/>
          <w:sz w:val="28"/>
          <w:szCs w:val="28"/>
        </w:rPr>
      </w:pP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Спланировано проведение мероприятия с применением специальных сценических эффектов, профессиональных пиротехнических изделий и огневых эффектов на территории _____________________________________,</w:t>
      </w:r>
    </w:p>
    <w:p w:rsidR="00E17240" w:rsidRDefault="00E17240" w:rsidP="00E17240">
      <w:pPr>
        <w:pStyle w:val="ConsPlusNonformat"/>
        <w:ind w:firstLine="567"/>
        <w:jc w:val="both"/>
        <w:rPr>
          <w:rFonts w:ascii="Times New Roman" w:hAnsi="Times New Roman" w:cs="Times New Roman"/>
          <w:sz w:val="28"/>
          <w:szCs w:val="28"/>
        </w:rPr>
      </w:pPr>
      <w:r>
        <w:rPr>
          <w:rFonts w:ascii="Times New Roman" w:hAnsi="Times New Roman" w:cs="Times New Roman"/>
          <w:sz w:val="22"/>
          <w:szCs w:val="28"/>
        </w:rPr>
        <w:t>(указать наименование объекта проведения мероприятия, его полный адрес)</w:t>
      </w:r>
      <w:proofErr w:type="gramStart"/>
      <w:r>
        <w:rPr>
          <w:rFonts w:ascii="Times New Roman" w:hAnsi="Times New Roman" w:cs="Times New Roman"/>
          <w:sz w:val="22"/>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период с ___ до _______ _______________________________.</w:t>
      </w:r>
    </w:p>
    <w:p w:rsidR="00E17240" w:rsidRDefault="00E17240" w:rsidP="00E17240">
      <w:pPr>
        <w:pStyle w:val="ConsPlusNonformat"/>
        <w:jc w:val="center"/>
        <w:rPr>
          <w:rFonts w:ascii="Times New Roman" w:hAnsi="Times New Roman" w:cs="Times New Roman"/>
          <w:sz w:val="22"/>
          <w:szCs w:val="28"/>
        </w:rPr>
      </w:pPr>
      <w:r>
        <w:rPr>
          <w:rFonts w:ascii="Times New Roman" w:hAnsi="Times New Roman" w:cs="Times New Roman"/>
          <w:sz w:val="22"/>
          <w:szCs w:val="28"/>
        </w:rPr>
        <w:t>(указать даты и время проведения мероприятия).</w:t>
      </w:r>
    </w:p>
    <w:p w:rsidR="00E17240" w:rsidRDefault="00E17240" w:rsidP="00E17240">
      <w:pPr>
        <w:pStyle w:val="ConsPlusNonformat"/>
        <w:ind w:firstLine="708"/>
        <w:jc w:val="both"/>
        <w:rPr>
          <w:rFonts w:ascii="Times New Roman" w:hAnsi="Times New Roman" w:cs="Times New Roman"/>
          <w:sz w:val="28"/>
          <w:szCs w:val="28"/>
        </w:rPr>
      </w:pP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t>Способ получения результата муниципальной услуги:_______________</w:t>
      </w:r>
    </w:p>
    <w:p w:rsidR="00E17240" w:rsidRDefault="00E17240" w:rsidP="00E17240">
      <w:pPr>
        <w:pStyle w:val="ConsPlusNonformat"/>
        <w:jc w:val="both"/>
        <w:rPr>
          <w:rFonts w:ascii="Times New Roman" w:hAnsi="Times New Roman" w:cs="Times New Roman"/>
          <w:sz w:val="22"/>
          <w:szCs w:val="28"/>
        </w:rPr>
      </w:pPr>
      <w:r>
        <w:rPr>
          <w:rFonts w:ascii="Times New Roman" w:hAnsi="Times New Roman" w:cs="Times New Roman"/>
          <w:sz w:val="22"/>
          <w:szCs w:val="28"/>
        </w:rPr>
        <w:t xml:space="preserve">                                                                (лично, по почтовому адресу или адресу электронной почты);</w:t>
      </w:r>
    </w:p>
    <w:p w:rsidR="00E17240" w:rsidRDefault="00E17240" w:rsidP="00E17240">
      <w:pPr>
        <w:pStyle w:val="ConsPlusNonformat"/>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Прилагаю документы в соответствии с п. 2.6.1. административного регламента предоставления муниципальной услуги «Согласование 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необходимые для предоставления муниципальной услуги: </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1. Наименование документа, количество листов.</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2. Наименование документа, количество листов.</w:t>
      </w:r>
    </w:p>
    <w:p w:rsidR="00E17240" w:rsidRDefault="00E17240" w:rsidP="00E17240">
      <w:pPr>
        <w:pStyle w:val="ConsPlusNormal"/>
        <w:jc w:val="both"/>
        <w:rPr>
          <w:rFonts w:ascii="Times New Roman" w:hAnsi="Times New Roman" w:cs="Times New Roman"/>
          <w:sz w:val="26"/>
          <w:szCs w:val="26"/>
        </w:rPr>
      </w:pPr>
      <w:r>
        <w:rPr>
          <w:rFonts w:ascii="Times New Roman" w:hAnsi="Times New Roman" w:cs="Times New Roman"/>
          <w:sz w:val="26"/>
          <w:szCs w:val="26"/>
        </w:rPr>
        <w:t>3. и тд.</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Сообщаю, что в соответствии с Федеральным </w:t>
      </w:r>
      <w:hyperlink r:id="rId4" w:history="1">
        <w:r>
          <w:rPr>
            <w:rStyle w:val="a3"/>
            <w:sz w:val="26"/>
            <w:szCs w:val="26"/>
          </w:rPr>
          <w:t>законом</w:t>
        </w:r>
      </w:hyperlink>
      <w:r>
        <w:rPr>
          <w:rFonts w:ascii="Times New Roman" w:hAnsi="Times New Roman" w:cs="Times New Roman"/>
          <w:sz w:val="26"/>
          <w:szCs w:val="26"/>
        </w:rPr>
        <w:t xml:space="preserve"> от 27.06.2006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 Российской Федерации.</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Результат предоставления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w:t>
      </w:r>
      <w:proofErr w:type="gramStart"/>
      <w:r>
        <w:rPr>
          <w:rFonts w:ascii="Times New Roman" w:hAnsi="Times New Roman" w:cs="Times New Roman"/>
          <w:sz w:val="26"/>
          <w:szCs w:val="26"/>
        </w:rPr>
        <w:t>нужное</w:t>
      </w:r>
      <w:proofErr w:type="gramEnd"/>
      <w:r>
        <w:rPr>
          <w:rFonts w:ascii="Times New Roman" w:hAnsi="Times New Roman" w:cs="Times New Roman"/>
          <w:sz w:val="26"/>
          <w:szCs w:val="26"/>
        </w:rPr>
        <w:t xml:space="preserve"> подчеркнуть).</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приеме документов, необходимых для получения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Default="00E17240" w:rsidP="00E1724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Решение об отказе в предоставлении муниципальной услуги прошу вручить лично в форме документа на бумажном носителе, направить по электронной почте в форме электронного документа, направить почтовым отправлением (нужное подчеркнуть).</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«___» __________ 20______ г.  ________________     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(расшифровка подписи)</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Служебные отметки</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Запрос поступил</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Дата</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Вх. №</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Ф.И.О. и подпись лица, принявшего запрос</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Выдано согласование</w:t>
            </w:r>
          </w:p>
        </w:tc>
      </w:tr>
      <w:tr w:rsidR="00E17240" w:rsidTr="00E17240">
        <w:tc>
          <w:tcPr>
            <w:tcW w:w="9071" w:type="dxa"/>
            <w:tcBorders>
              <w:top w:val="single" w:sz="4" w:space="0" w:color="auto"/>
              <w:left w:val="single" w:sz="4" w:space="0" w:color="auto"/>
              <w:bottom w:val="single" w:sz="4" w:space="0" w:color="auto"/>
              <w:right w:val="single" w:sz="4" w:space="0" w:color="auto"/>
            </w:tcBorders>
            <w:hideMark/>
          </w:tcPr>
          <w:p w:rsidR="00E17240" w:rsidRDefault="00E17240">
            <w:pPr>
              <w:pStyle w:val="ConsPlusNormal"/>
              <w:spacing w:line="276" w:lineRule="auto"/>
              <w:rPr>
                <w:rFonts w:ascii="Times New Roman" w:hAnsi="Times New Roman" w:cs="Times New Roman"/>
                <w:sz w:val="24"/>
                <w:lang w:eastAsia="en-US"/>
              </w:rPr>
            </w:pPr>
            <w:r>
              <w:rPr>
                <w:rFonts w:ascii="Times New Roman" w:hAnsi="Times New Roman" w:cs="Times New Roman"/>
                <w:sz w:val="24"/>
                <w:lang w:eastAsia="en-US"/>
              </w:rPr>
              <w:t>Дата</w:t>
            </w:r>
          </w:p>
        </w:tc>
      </w:tr>
    </w:tbl>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rPr>
      </w:pPr>
    </w:p>
    <w:p w:rsidR="00E17240" w:rsidRDefault="00E17240" w:rsidP="00E17240">
      <w:pPr>
        <w:pStyle w:val="ConsPlusNormal"/>
        <w:jc w:val="right"/>
        <w:outlineLvl w:val="1"/>
        <w:rPr>
          <w:rFonts w:ascii="Times New Roman" w:hAnsi="Times New Roman" w:cs="Times New Roman"/>
          <w:sz w:val="26"/>
          <w:szCs w:val="26"/>
          <w:lang w:eastAsia="hi-IN"/>
        </w:rPr>
      </w:pPr>
      <w:r>
        <w:rPr>
          <w:rFonts w:ascii="Times New Roman" w:hAnsi="Times New Roman" w:cs="Times New Roman"/>
          <w:sz w:val="26"/>
          <w:szCs w:val="26"/>
        </w:rPr>
        <w:lastRenderedPageBreak/>
        <w:t>Приложение № 2</w:t>
      </w:r>
    </w:p>
    <w:p w:rsidR="00E17240" w:rsidRDefault="00E17240" w:rsidP="00E17240">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к Порядку </w:t>
      </w:r>
    </w:p>
    <w:p w:rsidR="00E17240" w:rsidRDefault="00E17240" w:rsidP="00E17240">
      <w:pPr>
        <w:pStyle w:val="ConsPlusNormal"/>
        <w:jc w:val="right"/>
        <w:rPr>
          <w:rFonts w:ascii="Times New Roman" w:hAnsi="Times New Roman" w:cs="Times New Roman"/>
          <w:sz w:val="28"/>
          <w:szCs w:val="28"/>
        </w:rPr>
      </w:pPr>
    </w:p>
    <w:p w:rsidR="00E17240" w:rsidRDefault="00E17240" w:rsidP="00E17240">
      <w:pPr>
        <w:pStyle w:val="ConsPlusNormal"/>
        <w:ind w:firstLine="0"/>
        <w:jc w:val="center"/>
        <w:rPr>
          <w:rFonts w:ascii="Times New Roman" w:hAnsi="Times New Roman" w:cs="Times New Roman"/>
          <w:b/>
          <w:sz w:val="26"/>
          <w:szCs w:val="26"/>
        </w:rPr>
      </w:pPr>
    </w:p>
    <w:p w:rsidR="00E17240" w:rsidRDefault="00E17240" w:rsidP="00E17240">
      <w:pPr>
        <w:pStyle w:val="ConsPlusNonformat"/>
        <w:jc w:val="center"/>
        <w:rPr>
          <w:rFonts w:ascii="Times New Roman" w:hAnsi="Times New Roman" w:cs="Times New Roman"/>
          <w:b/>
          <w:sz w:val="26"/>
          <w:szCs w:val="26"/>
        </w:rPr>
      </w:pPr>
      <w:bookmarkStart w:id="2" w:name="P534"/>
      <w:bookmarkEnd w:id="2"/>
      <w:r>
        <w:rPr>
          <w:rFonts w:ascii="Times New Roman" w:hAnsi="Times New Roman" w:cs="Times New Roman"/>
          <w:b/>
          <w:sz w:val="26"/>
          <w:szCs w:val="26"/>
        </w:rPr>
        <w:t>СОГЛАСОВАНИЕ</w:t>
      </w:r>
    </w:p>
    <w:p w:rsidR="00E17240" w:rsidRDefault="00E17240" w:rsidP="00E17240">
      <w:pPr>
        <w:pStyle w:val="ConsPlusNonformat"/>
        <w:jc w:val="center"/>
        <w:rPr>
          <w:rFonts w:ascii="Times New Roman" w:hAnsi="Times New Roman" w:cs="Times New Roman"/>
          <w:b/>
          <w:sz w:val="26"/>
          <w:szCs w:val="26"/>
        </w:rPr>
      </w:pPr>
      <w:r>
        <w:rPr>
          <w:rFonts w:ascii="Times New Roman" w:hAnsi="Times New Roman" w:cs="Times New Roman"/>
          <w:b/>
          <w:sz w:val="26"/>
          <w:szCs w:val="26"/>
        </w:rPr>
        <w:t>регламента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 _____________ 20___ г.  № 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Выдано __________________________________________________________________,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(фамилия, имя, отчество (при наличии), индивидуального предпринимателя,</w:t>
      </w:r>
      <w:proofErr w:type="gramEnd"/>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наименование организации)</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адрес места нахождения (жительства): ________________________________,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свидетельство о государственной регистрации: 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(серия, номер)</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данные документа, удостоверяющего личность: 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(серия, номер)</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 проведения мероприятий с применением специальных сценических эффектов, профессиональных пиротехнических изделий и огневых эффектов </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на территории:</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Место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Сроки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Время проведения мероприятия: _____________________________.</w:t>
      </w:r>
    </w:p>
    <w:p w:rsidR="00E17240" w:rsidRDefault="00E17240" w:rsidP="00E17240">
      <w:pPr>
        <w:pStyle w:val="ConsPlusNonformat"/>
        <w:jc w:val="both"/>
        <w:rPr>
          <w:rFonts w:ascii="Times New Roman" w:hAnsi="Times New Roman" w:cs="Times New Roman"/>
          <w:sz w:val="26"/>
          <w:szCs w:val="26"/>
        </w:rPr>
      </w:pP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 ________________     ____________________</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(должность)                (подпись)             (расшифровка)</w:t>
      </w:r>
    </w:p>
    <w:p w:rsidR="00E17240" w:rsidRDefault="00E17240" w:rsidP="00E17240">
      <w:pPr>
        <w:pStyle w:val="ConsPlusNonformat"/>
        <w:jc w:val="both"/>
        <w:rPr>
          <w:rFonts w:ascii="Times New Roman" w:hAnsi="Times New Roman" w:cs="Times New Roman"/>
          <w:sz w:val="26"/>
          <w:szCs w:val="26"/>
        </w:rPr>
      </w:pPr>
      <w:r>
        <w:rPr>
          <w:rFonts w:ascii="Times New Roman" w:hAnsi="Times New Roman" w:cs="Times New Roman"/>
          <w:sz w:val="26"/>
          <w:szCs w:val="26"/>
        </w:rPr>
        <w:t>М.П.</w:t>
      </w:r>
    </w:p>
    <w:p w:rsidR="00E17240" w:rsidRDefault="00E17240" w:rsidP="00E17240">
      <w:pPr>
        <w:tabs>
          <w:tab w:val="left" w:pos="5529"/>
        </w:tabs>
        <w:spacing w:line="360" w:lineRule="auto"/>
        <w:ind w:right="3684"/>
        <w:jc w:val="center"/>
        <w:rPr>
          <w:sz w:val="26"/>
          <w:szCs w:val="26"/>
        </w:rPr>
      </w:pPr>
    </w:p>
    <w:p w:rsidR="00150EBF" w:rsidRDefault="00150EBF"/>
    <w:sectPr w:rsidR="00150EBF" w:rsidSect="00F02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7240"/>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1259"/>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2EAC"/>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1724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2E1C"/>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7240"/>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E17240"/>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E17240"/>
    <w:pPr>
      <w:spacing w:line="360" w:lineRule="exact"/>
      <w:ind w:firstLine="720"/>
      <w:contextualSpacing/>
      <w:jc w:val="both"/>
    </w:pPr>
    <w:rPr>
      <w:bCs w:val="0"/>
      <w:sz w:val="24"/>
      <w:szCs w:val="24"/>
    </w:rPr>
  </w:style>
  <w:style w:type="paragraph" w:customStyle="1" w:styleId="ConsPlusNormal">
    <w:name w:val="ConsPlusNormal"/>
    <w:uiPriority w:val="99"/>
    <w:qFormat/>
    <w:rsid w:val="00E17240"/>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E17240"/>
    <w:pPr>
      <w:widowControl w:val="0"/>
      <w:autoSpaceDE w:val="0"/>
      <w:autoSpaceDN w:val="0"/>
      <w:spacing w:after="0" w:line="240" w:lineRule="auto"/>
      <w:contextualSpacing/>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17240"/>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E17240"/>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E17240"/>
    <w:pPr>
      <w:spacing w:line="360" w:lineRule="exact"/>
      <w:ind w:firstLine="720"/>
      <w:contextualSpacing/>
      <w:jc w:val="both"/>
    </w:pPr>
    <w:rPr>
      <w:bCs w:val="0"/>
      <w:sz w:val="24"/>
      <w:szCs w:val="24"/>
    </w:rPr>
  </w:style>
  <w:style w:type="paragraph" w:customStyle="1" w:styleId="ConsPlusNormal">
    <w:name w:val="ConsPlusNormal"/>
    <w:uiPriority w:val="99"/>
    <w:qFormat/>
    <w:rsid w:val="00E17240"/>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qFormat/>
    <w:rsid w:val="00E17240"/>
    <w:pPr>
      <w:widowControl w:val="0"/>
      <w:autoSpaceDE w:val="0"/>
      <w:autoSpaceDN w:val="0"/>
      <w:spacing w:after="0" w:line="240" w:lineRule="auto"/>
      <w:contextualSpacing/>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480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45ABB97061EA1B83BD6682619BDDEFF96E57A039E9A78A6AB3180EEFB74037369053F3C960D06E9F92994AD6C50a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2157</Words>
  <Characters>12297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cp:revision>
  <cp:lastPrinted>2023-01-19T07:42:00Z</cp:lastPrinted>
  <dcterms:created xsi:type="dcterms:W3CDTF">2023-01-19T06:58:00Z</dcterms:created>
  <dcterms:modified xsi:type="dcterms:W3CDTF">2023-01-30T06:49:00Z</dcterms:modified>
</cp:coreProperties>
</file>