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80" w:rsidRDefault="00B16B80" w:rsidP="00B16B80">
      <w:pPr>
        <w:spacing w:after="0" w:line="100" w:lineRule="atLeast"/>
        <w:ind w:left="-881" w:firstLine="863"/>
        <w:jc w:val="both"/>
        <w:rPr>
          <w:rFonts w:ascii="Times New Roman" w:eastAsia="Times New Roman" w:hAnsi="Times New Roman" w:cs="Arial"/>
          <w:b/>
          <w:bCs/>
          <w:color w:val="9999FF"/>
          <w:sz w:val="36"/>
          <w:szCs w:val="36"/>
        </w:rPr>
      </w:pPr>
      <w:r>
        <w:rPr>
          <w:noProof/>
          <w:lang w:eastAsia="ru-RU"/>
        </w:rPr>
        <w:drawing>
          <wp:anchor distT="0" distB="0" distL="114935" distR="114935" simplePos="0" relativeHeight="251660288" behindDoc="1" locked="0" layoutInCell="1" allowOverlap="1">
            <wp:simplePos x="0" y="0"/>
            <wp:positionH relativeFrom="column">
              <wp:posOffset>-520065</wp:posOffset>
            </wp:positionH>
            <wp:positionV relativeFrom="paragraph">
              <wp:posOffset>-17780</wp:posOffset>
            </wp:positionV>
            <wp:extent cx="1800225" cy="1595755"/>
            <wp:effectExtent l="19050" t="19050" r="28575" b="23495"/>
            <wp:wrapTight wrapText="bothSides">
              <wp:wrapPolygon edited="0">
                <wp:start x="-229" y="-258"/>
                <wp:lineTo x="-229" y="21918"/>
                <wp:lineTo x="21943" y="21918"/>
                <wp:lineTo x="21943" y="-258"/>
                <wp:lineTo x="-229" y="-258"/>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10000"/>
                    </a:blip>
                    <a:srcRect/>
                    <a:stretch>
                      <a:fillRect/>
                    </a:stretch>
                  </pic:blipFill>
                  <pic:spPr bwMode="auto">
                    <a:xfrm>
                      <a:off x="0" y="0"/>
                      <a:ext cx="1800225" cy="1595755"/>
                    </a:xfrm>
                    <a:prstGeom prst="rect">
                      <a:avLst/>
                    </a:prstGeom>
                    <a:solidFill>
                      <a:srgbClr val="FFFFFF"/>
                    </a:solidFill>
                    <a:ln w="6350" cmpd="sng">
                      <a:solidFill>
                        <a:srgbClr val="000000"/>
                      </a:solidFill>
                      <a:miter lim="800000"/>
                      <a:headEnd/>
                      <a:tailEnd/>
                    </a:ln>
                  </pic:spPr>
                </pic:pic>
              </a:graphicData>
            </a:graphic>
          </wp:anchor>
        </w:drawing>
      </w:r>
      <w:r>
        <w:rPr>
          <w:rFonts w:ascii="Times New Roman" w:eastAsia="Times New Roman" w:hAnsi="Times New Roman" w:cs="Arial"/>
          <w:b/>
          <w:bCs/>
          <w:color w:val="9999FF"/>
          <w:sz w:val="36"/>
          <w:szCs w:val="36"/>
        </w:rPr>
        <w:t xml:space="preserve">Село в порядке - страна в достатке! </w:t>
      </w:r>
    </w:p>
    <w:p w:rsidR="00B16B80" w:rsidRDefault="00B16B80" w:rsidP="00B16B80">
      <w:pPr>
        <w:spacing w:after="0" w:line="100" w:lineRule="atLeast"/>
        <w:ind w:left="-881" w:firstLine="863"/>
        <w:jc w:val="both"/>
        <w:rPr>
          <w:sz w:val="36"/>
          <w:szCs w:val="36"/>
        </w:rPr>
      </w:pPr>
    </w:p>
    <w:p w:rsidR="00B16B80" w:rsidRDefault="00B16B80" w:rsidP="00B16B80">
      <w:pPr>
        <w:spacing w:after="0" w:line="100" w:lineRule="atLeast"/>
        <w:ind w:left="-881" w:firstLine="863"/>
        <w:jc w:val="both"/>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 xml:space="preserve">Под таким </w:t>
      </w:r>
      <w:proofErr w:type="spellStart"/>
      <w:r>
        <w:rPr>
          <w:rFonts w:ascii="Times New Roman" w:eastAsia="Times New Roman" w:hAnsi="Times New Roman" w:cs="Arial"/>
          <w:color w:val="000000"/>
          <w:sz w:val="28"/>
          <w:szCs w:val="28"/>
        </w:rPr>
        <w:t>слоганом</w:t>
      </w:r>
      <w:proofErr w:type="spellEnd"/>
      <w:r>
        <w:rPr>
          <w:rFonts w:ascii="Times New Roman" w:eastAsia="Times New Roman" w:hAnsi="Times New Roman" w:cs="Arial"/>
          <w:color w:val="000000"/>
          <w:sz w:val="28"/>
          <w:szCs w:val="28"/>
        </w:rPr>
        <w:t xml:space="preserve"> с 1 июля по 15 августа 2016 года пройдет Всероссийская сельскохозяйственная перепись. До начала проведения Всероссийской сельскохозяйственной переписи 2016 года осталось совсем немного времени. Подготовительная работа идет полным ходом, ведь на счету буквально каждый оставшийся день. Внесены последние уточнения в списки объектов переписи, в муниципальных образованиях региона идет работа по подбору и</w:t>
      </w:r>
      <w:r>
        <w:rPr>
          <w:rStyle w:val="apple-converted-space"/>
          <w:rFonts w:ascii="Times New Roman" w:eastAsia="Times New Roman" w:hAnsi="Times New Roman" w:cs="Arial"/>
          <w:color w:val="000000"/>
          <w:sz w:val="28"/>
          <w:szCs w:val="28"/>
        </w:rPr>
        <w:t xml:space="preserve"> </w:t>
      </w:r>
      <w:r>
        <w:rPr>
          <w:rFonts w:ascii="Times New Roman" w:eastAsia="Times New Roman" w:hAnsi="Times New Roman" w:cs="Arial"/>
          <w:color w:val="000000"/>
          <w:sz w:val="28"/>
          <w:szCs w:val="28"/>
        </w:rPr>
        <w:t>приемке помещений для</w:t>
      </w:r>
      <w:r>
        <w:rPr>
          <w:rStyle w:val="apple-converted-space"/>
          <w:rFonts w:ascii="Times New Roman" w:eastAsia="Times New Roman" w:hAnsi="Times New Roman" w:cs="Arial"/>
          <w:color w:val="000000"/>
          <w:sz w:val="28"/>
          <w:szCs w:val="28"/>
        </w:rPr>
        <w:t xml:space="preserve"> </w:t>
      </w:r>
      <w:r>
        <w:rPr>
          <w:rFonts w:ascii="Times New Roman" w:eastAsia="Times New Roman" w:hAnsi="Times New Roman" w:cs="Arial"/>
          <w:color w:val="000000"/>
          <w:sz w:val="28"/>
          <w:szCs w:val="28"/>
        </w:rPr>
        <w:t>размещения инструкторских участков,</w:t>
      </w:r>
      <w:r>
        <w:rPr>
          <w:rStyle w:val="apple-converted-space"/>
          <w:rFonts w:ascii="Times New Roman" w:eastAsia="Times New Roman" w:hAnsi="Times New Roman" w:cs="Arial"/>
          <w:color w:val="000000"/>
          <w:sz w:val="28"/>
          <w:szCs w:val="28"/>
        </w:rPr>
        <w:t xml:space="preserve"> </w:t>
      </w:r>
      <w:r>
        <w:rPr>
          <w:rFonts w:ascii="Times New Roman" w:eastAsia="Times New Roman" w:hAnsi="Times New Roman" w:cs="Arial"/>
          <w:color w:val="000000"/>
          <w:sz w:val="28"/>
          <w:szCs w:val="28"/>
        </w:rPr>
        <w:t>особое внимание уделяется</w:t>
      </w:r>
      <w:r>
        <w:rPr>
          <w:rStyle w:val="apple-converted-space"/>
          <w:rFonts w:ascii="Times New Roman" w:eastAsia="Times New Roman" w:hAnsi="Times New Roman" w:cs="Arial"/>
          <w:color w:val="000000"/>
          <w:sz w:val="28"/>
          <w:szCs w:val="28"/>
        </w:rPr>
        <w:t xml:space="preserve"> </w:t>
      </w:r>
      <w:r>
        <w:rPr>
          <w:rFonts w:ascii="Times New Roman" w:eastAsia="Times New Roman" w:hAnsi="Times New Roman" w:cs="Arial"/>
          <w:color w:val="000000"/>
          <w:sz w:val="28"/>
          <w:szCs w:val="28"/>
        </w:rPr>
        <w:t>подбору временного переписного персонала.</w:t>
      </w:r>
    </w:p>
    <w:p w:rsidR="00B16B80" w:rsidRDefault="00B16B80" w:rsidP="00B16B80">
      <w:pPr>
        <w:spacing w:before="204" w:after="0" w:line="100" w:lineRule="atLeast"/>
        <w:ind w:left="-881" w:firstLine="863"/>
        <w:jc w:val="both"/>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 xml:space="preserve">Основной работой при подготовке к ВСХП-2016 является составление и актуализация списков </w:t>
      </w:r>
      <w:proofErr w:type="spellStart"/>
      <w:r>
        <w:rPr>
          <w:rFonts w:ascii="Times New Roman" w:eastAsia="Times New Roman" w:hAnsi="Times New Roman" w:cs="Arial"/>
          <w:color w:val="000000"/>
          <w:sz w:val="28"/>
          <w:szCs w:val="28"/>
        </w:rPr>
        <w:t>обьектов</w:t>
      </w:r>
      <w:proofErr w:type="spellEnd"/>
      <w:r>
        <w:rPr>
          <w:rFonts w:ascii="Times New Roman" w:eastAsia="Times New Roman" w:hAnsi="Times New Roman" w:cs="Arial"/>
          <w:color w:val="000000"/>
          <w:sz w:val="28"/>
          <w:szCs w:val="28"/>
        </w:rPr>
        <w:t xml:space="preserve"> переписи. Ведь от их полноты и достоверности напрямую зависят результаты переписи. На сегодняшний момент на территории Новосергиевского района составлено  5 списков </w:t>
      </w:r>
      <w:proofErr w:type="spellStart"/>
      <w:r>
        <w:rPr>
          <w:rFonts w:ascii="Times New Roman" w:eastAsia="Times New Roman" w:hAnsi="Times New Roman" w:cs="Arial"/>
          <w:color w:val="000000"/>
          <w:sz w:val="28"/>
          <w:szCs w:val="28"/>
        </w:rPr>
        <w:t>обьектов</w:t>
      </w:r>
      <w:proofErr w:type="spellEnd"/>
      <w:r>
        <w:rPr>
          <w:rFonts w:ascii="Times New Roman" w:eastAsia="Times New Roman" w:hAnsi="Times New Roman" w:cs="Arial"/>
          <w:color w:val="000000"/>
          <w:sz w:val="28"/>
          <w:szCs w:val="28"/>
        </w:rPr>
        <w:t xml:space="preserve"> переписи. Переписью будет охвачено 13740 </w:t>
      </w:r>
      <w:proofErr w:type="spellStart"/>
      <w:r>
        <w:rPr>
          <w:rFonts w:ascii="Times New Roman" w:eastAsia="Times New Roman" w:hAnsi="Times New Roman" w:cs="Arial"/>
          <w:color w:val="000000"/>
          <w:sz w:val="28"/>
          <w:szCs w:val="28"/>
        </w:rPr>
        <w:t>обьектов</w:t>
      </w:r>
      <w:proofErr w:type="spellEnd"/>
      <w:r>
        <w:rPr>
          <w:rFonts w:ascii="Times New Roman" w:eastAsia="Times New Roman" w:hAnsi="Times New Roman" w:cs="Arial"/>
          <w:color w:val="000000"/>
          <w:sz w:val="28"/>
          <w:szCs w:val="28"/>
        </w:rPr>
        <w:t xml:space="preserve"> переписи, в том числе: 13 малых и средних сельскохозяйственных предприятий, 19 </w:t>
      </w:r>
      <w:proofErr w:type="spellStart"/>
      <w:r>
        <w:rPr>
          <w:rFonts w:ascii="Times New Roman" w:eastAsia="Times New Roman" w:hAnsi="Times New Roman" w:cs="Arial"/>
          <w:color w:val="000000"/>
          <w:sz w:val="28"/>
          <w:szCs w:val="28"/>
        </w:rPr>
        <w:t>микропредприятий</w:t>
      </w:r>
      <w:proofErr w:type="spellEnd"/>
      <w:r>
        <w:rPr>
          <w:rFonts w:ascii="Times New Roman" w:eastAsia="Times New Roman" w:hAnsi="Times New Roman" w:cs="Arial"/>
          <w:color w:val="000000"/>
          <w:sz w:val="28"/>
          <w:szCs w:val="28"/>
        </w:rPr>
        <w:t xml:space="preserve">, 145 крестьянских(фермерских) хозяйств,  25 индивидуальных предпринимателей и 13538 личных подсобных хозяйств. Сбор сведений от респондентов будет осуществляться различными способами, в том числе с применением современных технологий: </w:t>
      </w:r>
      <w:proofErr w:type="spellStart"/>
      <w:r>
        <w:rPr>
          <w:rFonts w:ascii="Times New Roman" w:eastAsia="Times New Roman" w:hAnsi="Times New Roman" w:cs="Arial"/>
          <w:color w:val="000000"/>
          <w:sz w:val="28"/>
          <w:szCs w:val="28"/>
        </w:rPr>
        <w:t>планшентых</w:t>
      </w:r>
      <w:proofErr w:type="spellEnd"/>
      <w:r>
        <w:rPr>
          <w:rFonts w:ascii="Times New Roman" w:eastAsia="Times New Roman" w:hAnsi="Times New Roman" w:cs="Arial"/>
          <w:color w:val="000000"/>
          <w:sz w:val="28"/>
          <w:szCs w:val="28"/>
        </w:rPr>
        <w:t xml:space="preserve"> компьютеров и  системы web-сбора.</w:t>
      </w:r>
    </w:p>
    <w:p w:rsidR="00B16B80" w:rsidRDefault="00B16B80" w:rsidP="00B16B80">
      <w:pPr>
        <w:spacing w:before="204" w:after="0" w:line="100" w:lineRule="atLeast"/>
        <w:ind w:left="-881" w:firstLine="863"/>
        <w:jc w:val="both"/>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 xml:space="preserve">На основе переписного районирования и нормативов, установленных законодательством, определено количество работников, необходимых для сбора сведений от объектов переписи. На территории нашего района сформировано 5  инструкторских участков, которые будут расположены по одному  на территориях с.Мустаево, с.Покровка, </w:t>
      </w:r>
      <w:proofErr w:type="spellStart"/>
      <w:r>
        <w:rPr>
          <w:rFonts w:ascii="Times New Roman" w:eastAsia="Times New Roman" w:hAnsi="Times New Roman" w:cs="Arial"/>
          <w:color w:val="000000"/>
          <w:sz w:val="28"/>
          <w:szCs w:val="28"/>
        </w:rPr>
        <w:t>п.Среднеуранский</w:t>
      </w:r>
      <w:proofErr w:type="spellEnd"/>
      <w:r>
        <w:rPr>
          <w:rFonts w:ascii="Times New Roman" w:eastAsia="Times New Roman" w:hAnsi="Times New Roman" w:cs="Arial"/>
          <w:color w:val="000000"/>
          <w:sz w:val="28"/>
          <w:szCs w:val="28"/>
        </w:rPr>
        <w:t xml:space="preserve"> и два в п.Новосергиевка.  На территории нашего района для проведения переписи будет привлечено на договорной основе 35 человек, в том числе 5 — инструкторов и 30 — переписчиков. В связи с использованием </w:t>
      </w:r>
      <w:proofErr w:type="spellStart"/>
      <w:r>
        <w:rPr>
          <w:rFonts w:ascii="Times New Roman" w:eastAsia="Times New Roman" w:hAnsi="Times New Roman" w:cs="Arial"/>
          <w:color w:val="000000"/>
          <w:sz w:val="28"/>
          <w:szCs w:val="28"/>
        </w:rPr>
        <w:t>планшентых</w:t>
      </w:r>
      <w:proofErr w:type="spellEnd"/>
      <w:r>
        <w:rPr>
          <w:rFonts w:ascii="Times New Roman" w:eastAsia="Times New Roman" w:hAnsi="Times New Roman" w:cs="Arial"/>
          <w:color w:val="000000"/>
          <w:sz w:val="28"/>
          <w:szCs w:val="28"/>
        </w:rPr>
        <w:t xml:space="preserve"> компьютеров при проведении переписи к переписным кадрам  </w:t>
      </w:r>
      <w:proofErr w:type="spellStart"/>
      <w:r>
        <w:rPr>
          <w:rFonts w:ascii="Times New Roman" w:eastAsia="Times New Roman" w:hAnsi="Times New Roman" w:cs="Arial"/>
          <w:color w:val="000000"/>
          <w:sz w:val="28"/>
          <w:szCs w:val="28"/>
        </w:rPr>
        <w:t>предьявляются</w:t>
      </w:r>
      <w:proofErr w:type="spellEnd"/>
      <w:r>
        <w:rPr>
          <w:rFonts w:ascii="Times New Roman" w:eastAsia="Times New Roman" w:hAnsi="Times New Roman" w:cs="Arial"/>
          <w:color w:val="000000"/>
          <w:sz w:val="28"/>
          <w:szCs w:val="28"/>
        </w:rPr>
        <w:t xml:space="preserve"> особые требования и знания. Использование планшетных компьютеров позволит сократить число привлекаемых к сбору информации переписчиков и персонала, необходимого для последующей обработки данных, а также снижает трудозатраты при вводе и обработке информации, повышает ее качество и уменьшает сроки обработки полученных данных. </w:t>
      </w:r>
    </w:p>
    <w:p w:rsidR="00B16B80" w:rsidRDefault="00B16B80" w:rsidP="00B16B80">
      <w:pPr>
        <w:spacing w:before="204" w:after="0" w:line="100" w:lineRule="atLeast"/>
        <w:ind w:left="-881" w:firstLine="863"/>
        <w:jc w:val="both"/>
      </w:pPr>
      <w:r>
        <w:rPr>
          <w:rFonts w:ascii="Times New Roman" w:eastAsia="Times New Roman" w:hAnsi="Times New Roman" w:cs="Arial"/>
          <w:color w:val="000000"/>
          <w:sz w:val="28"/>
          <w:szCs w:val="28"/>
        </w:rPr>
        <w:t xml:space="preserve">По результатам Всероссийской сельскохозяйственной переписи мы получим полную и достоверную информацию, от которой зависит принятие управленческих решений как на уровне законодательной, так и на уровне исполнительной власти, а также на уровне руководства страны. Для достижения данной цели все собранные в ходе Всероссийской сельскохозяйственной переписи 2016 года данные пройдут многоступенчатую проверку, прежде чем они будут использованы для формирования итогов переписи. Итоги предстоящей сельскохозяйственной переписи также необходимы органам исполнительной власти всех уровней для выработки аграрной политики, </w:t>
      </w:r>
      <w:proofErr w:type="spellStart"/>
      <w:r>
        <w:rPr>
          <w:rFonts w:ascii="Times New Roman" w:eastAsia="Times New Roman" w:hAnsi="Times New Roman" w:cs="Arial"/>
          <w:color w:val="000000"/>
          <w:sz w:val="28"/>
          <w:szCs w:val="28"/>
        </w:rPr>
        <w:t>бизнес-сообществу</w:t>
      </w:r>
      <w:proofErr w:type="spellEnd"/>
      <w:r>
        <w:rPr>
          <w:rFonts w:ascii="Times New Roman" w:eastAsia="Times New Roman" w:hAnsi="Times New Roman" w:cs="Arial"/>
          <w:color w:val="000000"/>
          <w:sz w:val="28"/>
          <w:szCs w:val="28"/>
        </w:rPr>
        <w:t>, сельхозпроизводителям, научно-исследовательским и общественным организациям, международным организациям для международных сопоставлений.</w:t>
      </w:r>
    </w:p>
    <w:p w:rsidR="00B6256D" w:rsidRDefault="00B6256D"/>
    <w:sectPr w:rsidR="00B6256D">
      <w:footnotePr>
        <w:pos w:val="beneathText"/>
      </w:footnotePr>
      <w:pgSz w:w="11905" w:h="16837"/>
      <w:pgMar w:top="431" w:right="850" w:bottom="525" w:left="1701" w:header="720" w:footer="720" w:gutter="0"/>
      <w:cols w:space="720"/>
      <w:docGrid w:linePitch="24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00">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pos w:val="beneathText"/>
  </w:footnotePr>
  <w:compat/>
  <w:rsids>
    <w:rsidRoot w:val="00B16B80"/>
    <w:rsid w:val="007E3548"/>
    <w:rsid w:val="00B16B80"/>
    <w:rsid w:val="00B6256D"/>
    <w:rsid w:val="00CD6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B80"/>
    <w:pPr>
      <w:suppressAutoHyphens/>
      <w:spacing w:after="200" w:line="276" w:lineRule="auto"/>
      <w:ind w:firstLine="0"/>
    </w:pPr>
    <w:rPr>
      <w:rFonts w:ascii="Calibri" w:eastAsia="Lucida Sans Unicode" w:hAnsi="Calibri" w:cs="font300"/>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B16B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Company>SPecialiST RePack</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2016-05-19T07:57:00Z</dcterms:created>
  <dcterms:modified xsi:type="dcterms:W3CDTF">2016-05-19T07:57:00Z</dcterms:modified>
</cp:coreProperties>
</file>