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13" w:rsidRDefault="00053B13" w:rsidP="00DF557D"/>
    <w:p w:rsidR="00053B13" w:rsidRDefault="00053B13" w:rsidP="00DF557D"/>
    <w:p w:rsidR="00053B13" w:rsidRPr="00053B13" w:rsidRDefault="00053B13" w:rsidP="00053B13">
      <w:pPr>
        <w:suppressAutoHyphens w:val="0"/>
        <w:spacing w:before="100" w:beforeAutospacing="1"/>
        <w:ind w:left="14" w:right="14"/>
        <w:jc w:val="center"/>
        <w:rPr>
          <w:lang w:eastAsia="ru-RU"/>
        </w:rPr>
      </w:pPr>
      <w:r w:rsidRPr="00053B13">
        <w:rPr>
          <w:b/>
          <w:bCs/>
          <w:sz w:val="28"/>
          <w:szCs w:val="28"/>
          <w:lang w:eastAsia="ru-RU"/>
        </w:rPr>
        <w:t>Некачественное оказание юридических услуг.</w:t>
      </w:r>
    </w:p>
    <w:p w:rsidR="00053B13" w:rsidRPr="00053B13" w:rsidRDefault="00053B13" w:rsidP="00053B13">
      <w:pPr>
        <w:suppressAutoHyphens w:val="0"/>
        <w:spacing w:before="100" w:beforeAutospacing="1"/>
        <w:ind w:left="14" w:right="14"/>
        <w:rPr>
          <w:lang w:eastAsia="ru-RU"/>
        </w:rPr>
      </w:pPr>
      <w:r w:rsidRPr="00053B13">
        <w:rPr>
          <w:sz w:val="28"/>
          <w:szCs w:val="28"/>
          <w:lang w:eastAsia="ru-RU"/>
        </w:rPr>
        <w:t xml:space="preserve">Проведенной прокуратурой района анализ </w:t>
      </w:r>
      <w:proofErr w:type="spellStart"/>
      <w:r w:rsidRPr="00053B13">
        <w:rPr>
          <w:sz w:val="28"/>
          <w:szCs w:val="28"/>
          <w:lang w:eastAsia="ru-RU"/>
        </w:rPr>
        <w:t>интернет-ресурсов</w:t>
      </w:r>
      <w:proofErr w:type="spellEnd"/>
      <w:r w:rsidRPr="00053B13">
        <w:rPr>
          <w:sz w:val="28"/>
          <w:szCs w:val="28"/>
          <w:lang w:eastAsia="ru-RU"/>
        </w:rPr>
        <w:t xml:space="preserve"> свидетельствует о наличии тенденции к увеличению фактов некачественного оказания гражданам юридических услуг. В этой связи прокуратурой района считает необходимым разъяснить, что в соответствии со ст. 29 Закона РФ от 07.02.1992 № 2300-1 «О защите прав потребителей» (далее – Закон) в случае, если потребителю оказаны юридические услуги ненадлежащего качества, он имеет право альтернативного требования:</w:t>
      </w:r>
    </w:p>
    <w:p w:rsidR="00053B13" w:rsidRPr="00053B13" w:rsidRDefault="00053B13" w:rsidP="00053B13">
      <w:pPr>
        <w:suppressAutoHyphens w:val="0"/>
        <w:spacing w:before="100" w:beforeAutospacing="1"/>
        <w:ind w:left="14" w:right="14"/>
        <w:rPr>
          <w:lang w:eastAsia="ru-RU"/>
        </w:rPr>
      </w:pPr>
      <w:r w:rsidRPr="00053B13">
        <w:rPr>
          <w:sz w:val="28"/>
          <w:szCs w:val="28"/>
          <w:lang w:eastAsia="ru-RU"/>
        </w:rPr>
        <w:t>- безвозмездное устранения недостатков оказаний услуги;</w:t>
      </w:r>
    </w:p>
    <w:p w:rsidR="00053B13" w:rsidRPr="00053B13" w:rsidRDefault="00053B13" w:rsidP="00053B13">
      <w:pPr>
        <w:suppressAutoHyphens w:val="0"/>
        <w:spacing w:before="100" w:beforeAutospacing="1"/>
        <w:ind w:left="14" w:right="14"/>
        <w:rPr>
          <w:lang w:eastAsia="ru-RU"/>
        </w:rPr>
      </w:pPr>
      <w:r w:rsidRPr="00053B13">
        <w:rPr>
          <w:sz w:val="28"/>
          <w:szCs w:val="28"/>
          <w:lang w:eastAsia="ru-RU"/>
        </w:rPr>
        <w:t>- соответствующего уменьшения цены оказания услуги;</w:t>
      </w:r>
    </w:p>
    <w:p w:rsidR="00053B13" w:rsidRPr="00053B13" w:rsidRDefault="00053B13" w:rsidP="00053B13">
      <w:pPr>
        <w:suppressAutoHyphens w:val="0"/>
        <w:spacing w:before="100" w:beforeAutospacing="1"/>
        <w:ind w:left="14" w:right="14"/>
        <w:rPr>
          <w:lang w:eastAsia="ru-RU"/>
        </w:rPr>
      </w:pPr>
      <w:r w:rsidRPr="00053B13">
        <w:rPr>
          <w:sz w:val="28"/>
          <w:szCs w:val="28"/>
          <w:lang w:eastAsia="ru-RU"/>
        </w:rPr>
        <w:t>- безвозмездного повторного выполнения работы;</w:t>
      </w:r>
    </w:p>
    <w:p w:rsidR="00053B13" w:rsidRPr="00053B13" w:rsidRDefault="00053B13" w:rsidP="00053B13">
      <w:pPr>
        <w:suppressAutoHyphens w:val="0"/>
        <w:spacing w:before="100" w:beforeAutospacing="1"/>
        <w:ind w:left="14" w:right="14"/>
        <w:rPr>
          <w:lang w:eastAsia="ru-RU"/>
        </w:rPr>
      </w:pPr>
      <w:r w:rsidRPr="00053B13">
        <w:rPr>
          <w:sz w:val="28"/>
          <w:szCs w:val="28"/>
          <w:lang w:eastAsia="ru-RU"/>
        </w:rPr>
        <w:t>- возмещение понесенных им расходов по устранению недостатков оказанной услуги своими силами или третьими лицами.</w:t>
      </w:r>
    </w:p>
    <w:p w:rsidR="00053B13" w:rsidRPr="00053B13" w:rsidRDefault="00053B13" w:rsidP="00053B13">
      <w:pPr>
        <w:suppressAutoHyphens w:val="0"/>
        <w:spacing w:before="100" w:beforeAutospacing="1"/>
        <w:ind w:left="14" w:right="14"/>
        <w:rPr>
          <w:lang w:eastAsia="ru-RU"/>
        </w:rPr>
      </w:pPr>
      <w:r w:rsidRPr="00053B13">
        <w:rPr>
          <w:sz w:val="28"/>
          <w:szCs w:val="28"/>
          <w:lang w:eastAsia="ru-RU"/>
        </w:rPr>
        <w:t>Потребитель вправе потребовать также полного возмещения убытков, причиненных ему в связи с недостатками оказанной услуги (к числу таковых могут быть отнесены и расходы на оплату госпошлины при доказанности факта изначальной правовой бесперспективности подачи заявления в суд).</w:t>
      </w:r>
    </w:p>
    <w:p w:rsidR="00053B13" w:rsidRPr="00053B13" w:rsidRDefault="00053B13" w:rsidP="00053B13">
      <w:pPr>
        <w:suppressAutoHyphens w:val="0"/>
        <w:spacing w:before="100" w:beforeAutospacing="1"/>
        <w:ind w:left="14" w:right="14"/>
        <w:rPr>
          <w:lang w:eastAsia="ru-RU"/>
        </w:rPr>
      </w:pPr>
      <w:r w:rsidRPr="00053B13">
        <w:rPr>
          <w:sz w:val="28"/>
          <w:szCs w:val="28"/>
          <w:lang w:eastAsia="ru-RU"/>
        </w:rPr>
        <w:t>Все претензии к исполнителю услуги необходимо оформлять письменно в форме претензии, в двух экземплярах, вручая один из них исполнителю под роспись (либо направляя по почте заказным письмом с уведомлением и описью вложения).</w:t>
      </w:r>
    </w:p>
    <w:p w:rsidR="00053B13" w:rsidRPr="00053B13" w:rsidRDefault="00053B13" w:rsidP="00053B13">
      <w:pPr>
        <w:suppressAutoHyphens w:val="0"/>
        <w:spacing w:before="100" w:beforeAutospacing="1"/>
        <w:ind w:left="14" w:right="14"/>
        <w:rPr>
          <w:lang w:eastAsia="ru-RU"/>
        </w:rPr>
      </w:pPr>
      <w:r w:rsidRPr="00053B13">
        <w:rPr>
          <w:sz w:val="28"/>
          <w:szCs w:val="28"/>
          <w:lang w:eastAsia="ru-RU"/>
        </w:rPr>
        <w:t>В случае неудовлетворения требований гражданина, изложенных в претензии, он имеет право обратиться с жалобой в Федеральную службу по надзору в сфере защиты прав потребителей и благополучия человека (</w:t>
      </w:r>
      <w:proofErr w:type="spellStart"/>
      <w:r w:rsidRPr="00053B13">
        <w:rPr>
          <w:sz w:val="28"/>
          <w:szCs w:val="28"/>
          <w:lang w:eastAsia="ru-RU"/>
        </w:rPr>
        <w:t>Роспотребнадзор</w:t>
      </w:r>
      <w:proofErr w:type="spellEnd"/>
      <w:r w:rsidRPr="00053B13">
        <w:rPr>
          <w:sz w:val="28"/>
          <w:szCs w:val="28"/>
          <w:lang w:eastAsia="ru-RU"/>
        </w:rPr>
        <w:t>), а также с исковым заявлением в суд (в соответствии со ст. 11 Гражданского кодекса РФ и ст. 17 Закона о защите прав потребителей).</w:t>
      </w:r>
    </w:p>
    <w:p w:rsidR="00053B13" w:rsidRPr="00053B13" w:rsidRDefault="00053B13" w:rsidP="00053B13">
      <w:pPr>
        <w:suppressAutoHyphens w:val="0"/>
        <w:spacing w:before="100" w:beforeAutospacing="1"/>
        <w:ind w:left="14" w:right="14"/>
        <w:rPr>
          <w:lang w:eastAsia="ru-RU"/>
        </w:rPr>
      </w:pPr>
      <w:r w:rsidRPr="00053B13">
        <w:rPr>
          <w:sz w:val="28"/>
          <w:szCs w:val="28"/>
          <w:lang w:eastAsia="ru-RU"/>
        </w:rPr>
        <w:t xml:space="preserve">В случае подачи искового заявления в суд потребитель в целях защиты своих нарушенных прав также может обратится в Управление </w:t>
      </w:r>
      <w:proofErr w:type="spellStart"/>
      <w:r w:rsidRPr="00053B13">
        <w:rPr>
          <w:sz w:val="28"/>
          <w:szCs w:val="28"/>
          <w:lang w:eastAsia="ru-RU"/>
        </w:rPr>
        <w:t>Роспотребнадзора</w:t>
      </w:r>
      <w:proofErr w:type="spellEnd"/>
      <w:r w:rsidRPr="00053B13">
        <w:rPr>
          <w:sz w:val="28"/>
          <w:szCs w:val="28"/>
          <w:lang w:eastAsia="ru-RU"/>
        </w:rPr>
        <w:t xml:space="preserve"> по Оренбургской области (г. Оренбург, ул. 60 лет Октября, д. 2/1) для привлечения его в качестве государственного органа для дачи заключения по делу и участия в суде (п. 5 ст. 40 Закона, ст. 47 ГК РФ).</w:t>
      </w:r>
    </w:p>
    <w:p w:rsidR="00053B13" w:rsidRPr="00053B13" w:rsidRDefault="00053B13" w:rsidP="00053B13">
      <w:pPr>
        <w:suppressAutoHyphens w:val="0"/>
        <w:spacing w:before="100" w:beforeAutospacing="1"/>
        <w:ind w:left="14" w:right="14"/>
        <w:rPr>
          <w:lang w:eastAsia="ru-RU"/>
        </w:rPr>
      </w:pPr>
      <w:r w:rsidRPr="00053B13">
        <w:rPr>
          <w:sz w:val="28"/>
          <w:szCs w:val="28"/>
          <w:lang w:eastAsia="ru-RU"/>
        </w:rPr>
        <w:t xml:space="preserve">Важно отметить, что факт оказания юридической услуги может быть подтвержден договором на оказание услуг, а в случае его отсутствия – доверенностью, выданной на имя исполнителя, протоколами судебных заседаний и состоявшимся решением (при условии предоставления исполнителем интересов заказчика в суде), копиями подготовленных </w:t>
      </w:r>
      <w:r w:rsidRPr="00053B13">
        <w:rPr>
          <w:sz w:val="28"/>
          <w:szCs w:val="28"/>
          <w:lang w:eastAsia="ru-RU"/>
        </w:rPr>
        <w:lastRenderedPageBreak/>
        <w:t>процессуальных документов и т.д. При этом право доказывания некачественного оказания услуги возлагается на истца.</w:t>
      </w:r>
    </w:p>
    <w:p w:rsidR="00053B13" w:rsidRPr="00053B13" w:rsidRDefault="00053B13" w:rsidP="00053B13">
      <w:pPr>
        <w:suppressAutoHyphens w:val="0"/>
        <w:spacing w:before="100" w:beforeAutospacing="1"/>
        <w:rPr>
          <w:lang w:eastAsia="ru-RU"/>
        </w:rPr>
      </w:pPr>
    </w:p>
    <w:p w:rsidR="00053B13" w:rsidRPr="00053B13" w:rsidRDefault="00053B13" w:rsidP="00053B13">
      <w:pPr>
        <w:suppressAutoHyphens w:val="0"/>
        <w:rPr>
          <w:vanish/>
          <w:lang w:eastAsia="ru-RU"/>
        </w:rPr>
      </w:pPr>
      <w:r w:rsidRPr="00053B13">
        <w:rPr>
          <w:vanish/>
          <w:lang w:eastAsia="ru-RU"/>
        </w:rPr>
        <w:t>Пожалуйста, подождите</w:t>
      </w:r>
    </w:p>
    <w:p w:rsidR="00053B13" w:rsidRDefault="00053B13" w:rsidP="00DF557D"/>
    <w:p w:rsidR="00053B13" w:rsidRPr="00053B13" w:rsidRDefault="00053B13" w:rsidP="00053B13"/>
    <w:p w:rsidR="00053B13" w:rsidRPr="00053B13" w:rsidRDefault="00053B13" w:rsidP="00053B13"/>
    <w:p w:rsidR="00053B13" w:rsidRPr="00053B13" w:rsidRDefault="00053B13" w:rsidP="00053B13"/>
    <w:p w:rsidR="00053B13" w:rsidRPr="00053B13" w:rsidRDefault="00053B13" w:rsidP="00053B13"/>
    <w:p w:rsidR="00053B13" w:rsidRPr="00053B13" w:rsidRDefault="00053B13" w:rsidP="00053B13"/>
    <w:p w:rsidR="00053B13" w:rsidRPr="00053B13" w:rsidRDefault="00053B13" w:rsidP="00053B13"/>
    <w:p w:rsidR="00053B13" w:rsidRPr="00053B13" w:rsidRDefault="00053B13" w:rsidP="00053B13"/>
    <w:p w:rsidR="00053B13" w:rsidRDefault="00053B13" w:rsidP="00053B13"/>
    <w:p w:rsidR="00053B13" w:rsidRDefault="00053B13" w:rsidP="00053B13"/>
    <w:p w:rsidR="00053B13" w:rsidRPr="00053B13" w:rsidRDefault="00053B13" w:rsidP="00053B13">
      <w:pPr>
        <w:tabs>
          <w:tab w:val="left" w:pos="975"/>
        </w:tabs>
      </w:pPr>
      <w:r>
        <w:tab/>
      </w:r>
    </w:p>
    <w:p w:rsidR="00053B13" w:rsidRPr="00053B13" w:rsidRDefault="00053B13" w:rsidP="00053B13">
      <w:pPr>
        <w:suppressAutoHyphens w:val="0"/>
        <w:spacing w:before="100" w:beforeAutospacing="1"/>
        <w:ind w:right="14"/>
        <w:rPr>
          <w:lang w:eastAsia="ru-RU"/>
        </w:rPr>
      </w:pPr>
    </w:p>
    <w:p w:rsidR="00053B13" w:rsidRPr="00053B13" w:rsidRDefault="00053B13" w:rsidP="00053B13">
      <w:pPr>
        <w:suppressAutoHyphens w:val="0"/>
        <w:spacing w:before="100" w:beforeAutospacing="1"/>
        <w:ind w:right="14"/>
        <w:rPr>
          <w:lang w:eastAsia="ru-RU"/>
        </w:rPr>
      </w:pPr>
    </w:p>
    <w:p w:rsidR="00053B13" w:rsidRPr="00053B13" w:rsidRDefault="00053B13" w:rsidP="00053B13">
      <w:pPr>
        <w:suppressAutoHyphens w:val="0"/>
        <w:spacing w:before="100" w:beforeAutospacing="1"/>
        <w:ind w:right="14"/>
        <w:rPr>
          <w:lang w:eastAsia="ru-RU"/>
        </w:rPr>
      </w:pPr>
    </w:p>
    <w:p w:rsidR="00053B13" w:rsidRPr="00053B13" w:rsidRDefault="00053B13" w:rsidP="00053B13">
      <w:pPr>
        <w:suppressAutoHyphens w:val="0"/>
        <w:spacing w:before="100" w:beforeAutospacing="1"/>
        <w:ind w:right="14"/>
        <w:rPr>
          <w:lang w:eastAsia="ru-RU"/>
        </w:rPr>
      </w:pPr>
    </w:p>
    <w:p w:rsidR="00053B13" w:rsidRPr="00053B13" w:rsidRDefault="00053B13" w:rsidP="00053B13">
      <w:pPr>
        <w:suppressAutoHyphens w:val="0"/>
        <w:spacing w:before="100" w:beforeAutospacing="1"/>
        <w:ind w:right="14"/>
        <w:rPr>
          <w:lang w:eastAsia="ru-RU"/>
        </w:rPr>
      </w:pPr>
    </w:p>
    <w:p w:rsidR="00053B13" w:rsidRPr="00053B13" w:rsidRDefault="00053B13" w:rsidP="00053B13">
      <w:pPr>
        <w:suppressAutoHyphens w:val="0"/>
        <w:spacing w:before="100" w:beforeAutospacing="1"/>
        <w:ind w:right="14"/>
        <w:rPr>
          <w:lang w:eastAsia="ru-RU"/>
        </w:rPr>
      </w:pPr>
    </w:p>
    <w:p w:rsidR="00053B13" w:rsidRPr="00053B13" w:rsidRDefault="00053B13" w:rsidP="00053B13">
      <w:pPr>
        <w:suppressAutoHyphens w:val="0"/>
        <w:spacing w:before="100" w:beforeAutospacing="1"/>
        <w:ind w:right="14"/>
        <w:rPr>
          <w:lang w:eastAsia="ru-RU"/>
        </w:rPr>
      </w:pPr>
    </w:p>
    <w:p w:rsidR="00053B13" w:rsidRPr="00053B13" w:rsidRDefault="00053B13" w:rsidP="00053B13">
      <w:pPr>
        <w:suppressAutoHyphens w:val="0"/>
        <w:spacing w:before="100" w:beforeAutospacing="1"/>
        <w:ind w:right="14"/>
        <w:rPr>
          <w:lang w:eastAsia="ru-RU"/>
        </w:rPr>
      </w:pPr>
    </w:p>
    <w:p w:rsidR="00053B13" w:rsidRPr="00053B13" w:rsidRDefault="00053B13" w:rsidP="00053B13">
      <w:pPr>
        <w:suppressAutoHyphens w:val="0"/>
        <w:spacing w:before="100" w:beforeAutospacing="1"/>
        <w:ind w:right="14"/>
        <w:rPr>
          <w:lang w:eastAsia="ru-RU"/>
        </w:rPr>
      </w:pPr>
    </w:p>
    <w:p w:rsidR="00053B13" w:rsidRPr="00053B13" w:rsidRDefault="00053B13" w:rsidP="00053B13">
      <w:pPr>
        <w:suppressAutoHyphens w:val="0"/>
        <w:spacing w:before="100" w:beforeAutospacing="1"/>
        <w:ind w:right="14"/>
        <w:rPr>
          <w:lang w:eastAsia="ru-RU"/>
        </w:rPr>
      </w:pPr>
    </w:p>
    <w:p w:rsidR="00053B13" w:rsidRPr="00053B13" w:rsidRDefault="00053B13" w:rsidP="00053B13">
      <w:pPr>
        <w:suppressAutoHyphens w:val="0"/>
        <w:spacing w:before="100" w:beforeAutospacing="1"/>
        <w:ind w:right="14"/>
        <w:rPr>
          <w:lang w:eastAsia="ru-RU"/>
        </w:rPr>
      </w:pPr>
    </w:p>
    <w:p w:rsidR="00053B13" w:rsidRPr="00053B13" w:rsidRDefault="00053B13" w:rsidP="00053B13">
      <w:pPr>
        <w:suppressAutoHyphens w:val="0"/>
        <w:spacing w:before="100" w:beforeAutospacing="1"/>
        <w:ind w:right="14"/>
        <w:rPr>
          <w:lang w:eastAsia="ru-RU"/>
        </w:rPr>
      </w:pPr>
    </w:p>
    <w:p w:rsidR="00053B13" w:rsidRPr="00053B13" w:rsidRDefault="00053B13" w:rsidP="00053B13">
      <w:pPr>
        <w:suppressAutoHyphens w:val="0"/>
        <w:spacing w:before="100" w:beforeAutospacing="1"/>
        <w:ind w:right="14"/>
        <w:rPr>
          <w:lang w:eastAsia="ru-RU"/>
        </w:rPr>
      </w:pPr>
    </w:p>
    <w:p w:rsidR="00053B13" w:rsidRPr="00053B13" w:rsidRDefault="00053B13" w:rsidP="00053B13">
      <w:pPr>
        <w:suppressAutoHyphens w:val="0"/>
        <w:spacing w:before="100" w:beforeAutospacing="1"/>
        <w:ind w:right="14"/>
        <w:rPr>
          <w:lang w:eastAsia="ru-RU"/>
        </w:rPr>
      </w:pPr>
    </w:p>
    <w:p w:rsidR="00053B13" w:rsidRPr="00053B13" w:rsidRDefault="00053B13" w:rsidP="00053B13">
      <w:pPr>
        <w:suppressAutoHyphens w:val="0"/>
        <w:spacing w:before="100" w:beforeAutospacing="1"/>
        <w:ind w:right="14"/>
        <w:rPr>
          <w:lang w:eastAsia="ru-RU"/>
        </w:rPr>
      </w:pPr>
    </w:p>
    <w:p w:rsidR="00053B13" w:rsidRPr="00053B13" w:rsidRDefault="00053B13" w:rsidP="00053B13">
      <w:pPr>
        <w:suppressAutoHyphens w:val="0"/>
        <w:spacing w:before="100" w:beforeAutospacing="1"/>
        <w:ind w:right="14"/>
        <w:rPr>
          <w:lang w:eastAsia="ru-RU"/>
        </w:rPr>
      </w:pPr>
    </w:p>
    <w:p w:rsidR="00053B13" w:rsidRPr="00053B13" w:rsidRDefault="00053B13" w:rsidP="00053B13">
      <w:pPr>
        <w:suppressAutoHyphens w:val="0"/>
        <w:spacing w:before="100" w:beforeAutospacing="1"/>
        <w:ind w:right="14"/>
        <w:rPr>
          <w:lang w:eastAsia="ru-RU"/>
        </w:rPr>
      </w:pPr>
    </w:p>
    <w:p w:rsidR="00053B13" w:rsidRPr="00053B13" w:rsidRDefault="00053B13" w:rsidP="00053B13">
      <w:pPr>
        <w:suppressAutoHyphens w:val="0"/>
        <w:spacing w:before="100" w:beforeAutospacing="1"/>
        <w:ind w:right="14"/>
        <w:rPr>
          <w:lang w:eastAsia="ru-RU"/>
        </w:rPr>
      </w:pPr>
    </w:p>
    <w:p w:rsidR="00053B13" w:rsidRPr="00053B13" w:rsidRDefault="00053B13" w:rsidP="00053B13">
      <w:pPr>
        <w:suppressAutoHyphens w:val="0"/>
        <w:spacing w:before="100" w:beforeAutospacing="1"/>
        <w:ind w:right="14"/>
        <w:rPr>
          <w:lang w:eastAsia="ru-RU"/>
        </w:rPr>
      </w:pPr>
    </w:p>
    <w:p w:rsidR="00053B13" w:rsidRPr="00053B13" w:rsidRDefault="00053B13" w:rsidP="00053B13">
      <w:pPr>
        <w:suppressAutoHyphens w:val="0"/>
        <w:spacing w:before="100" w:beforeAutospacing="1"/>
        <w:ind w:right="14"/>
        <w:rPr>
          <w:lang w:eastAsia="ru-RU"/>
        </w:rPr>
      </w:pPr>
    </w:p>
    <w:p w:rsidR="00053B13" w:rsidRPr="00053B13" w:rsidRDefault="00053B13" w:rsidP="00053B13">
      <w:pPr>
        <w:suppressAutoHyphens w:val="0"/>
        <w:spacing w:before="100" w:beforeAutospacing="1"/>
        <w:ind w:right="14"/>
        <w:rPr>
          <w:lang w:eastAsia="ru-RU"/>
        </w:rPr>
      </w:pPr>
    </w:p>
    <w:p w:rsidR="00053B13" w:rsidRPr="00053B13" w:rsidRDefault="00053B13" w:rsidP="00053B13">
      <w:pPr>
        <w:suppressAutoHyphens w:val="0"/>
        <w:spacing w:before="100" w:beforeAutospacing="1"/>
        <w:ind w:right="14"/>
        <w:rPr>
          <w:lang w:eastAsia="ru-RU"/>
        </w:rPr>
      </w:pPr>
    </w:p>
    <w:p w:rsidR="00053B13" w:rsidRPr="00053B13" w:rsidRDefault="00053B13" w:rsidP="00053B13">
      <w:pPr>
        <w:suppressAutoHyphens w:val="0"/>
        <w:spacing w:before="100" w:beforeAutospacing="1"/>
        <w:ind w:right="14"/>
        <w:rPr>
          <w:lang w:eastAsia="ru-RU"/>
        </w:rPr>
      </w:pPr>
    </w:p>
    <w:p w:rsidR="00053B13" w:rsidRPr="00053B13" w:rsidRDefault="00053B13" w:rsidP="00053B13">
      <w:pPr>
        <w:suppressAutoHyphens w:val="0"/>
        <w:spacing w:before="100" w:beforeAutospacing="1"/>
        <w:ind w:right="14"/>
        <w:rPr>
          <w:lang w:eastAsia="ru-RU"/>
        </w:rPr>
      </w:pPr>
    </w:p>
    <w:p w:rsidR="00053B13" w:rsidRPr="00053B13" w:rsidRDefault="00053B13" w:rsidP="00053B13">
      <w:pPr>
        <w:tabs>
          <w:tab w:val="left" w:pos="975"/>
        </w:tabs>
      </w:pPr>
    </w:p>
    <w:sectPr w:rsidR="00053B13" w:rsidRPr="00053B13" w:rsidSect="00082DF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5D038E"/>
    <w:multiLevelType w:val="hybridMultilevel"/>
    <w:tmpl w:val="864ED042"/>
    <w:lvl w:ilvl="0" w:tplc="86865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4C2E"/>
    <w:rsid w:val="00034376"/>
    <w:rsid w:val="00053B13"/>
    <w:rsid w:val="003C2B2C"/>
    <w:rsid w:val="005A78B2"/>
    <w:rsid w:val="00792054"/>
    <w:rsid w:val="008E2270"/>
    <w:rsid w:val="009E354E"/>
    <w:rsid w:val="00B24C2E"/>
    <w:rsid w:val="00B6256D"/>
    <w:rsid w:val="00CC355A"/>
    <w:rsid w:val="00CD6D7C"/>
    <w:rsid w:val="00CF2FED"/>
    <w:rsid w:val="00DF557D"/>
    <w:rsid w:val="00FC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2E"/>
    <w:pPr>
      <w:suppressAutoHyphens/>
      <w:ind w:firstLine="0"/>
    </w:pPr>
    <w:rPr>
      <w:rFonts w:eastAsia="Times New Roman"/>
      <w:lang w:eastAsia="ar-SA"/>
    </w:rPr>
  </w:style>
  <w:style w:type="paragraph" w:styleId="3">
    <w:name w:val="heading 3"/>
    <w:basedOn w:val="a"/>
    <w:next w:val="a"/>
    <w:link w:val="30"/>
    <w:qFormat/>
    <w:rsid w:val="00B24C2E"/>
    <w:pPr>
      <w:keepNext/>
      <w:ind w:left="2509" w:hanging="180"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4C2E"/>
    <w:rPr>
      <w:rFonts w:ascii="Lucida Sans Unicode" w:eastAsia="Times New Roman" w:hAnsi="Lucida Sans Unicode" w:cs="Lucida Sans Unicode"/>
      <w:b/>
      <w:bCs/>
      <w:sz w:val="28"/>
      <w:lang w:eastAsia="ar-SA"/>
    </w:rPr>
  </w:style>
  <w:style w:type="paragraph" w:styleId="a3">
    <w:name w:val="Subtitle"/>
    <w:basedOn w:val="a"/>
    <w:link w:val="a4"/>
    <w:qFormat/>
    <w:rsid w:val="00B24C2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B24C2E"/>
    <w:rPr>
      <w:rFonts w:ascii="Arial" w:eastAsia="Times New Roman" w:hAnsi="Arial" w:cs="Arial"/>
      <w:lang w:eastAsia="ar-SA"/>
    </w:rPr>
  </w:style>
  <w:style w:type="paragraph" w:styleId="a5">
    <w:name w:val="Title"/>
    <w:basedOn w:val="a"/>
    <w:next w:val="a3"/>
    <w:link w:val="a6"/>
    <w:qFormat/>
    <w:rsid w:val="00B24C2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B24C2E"/>
    <w:rPr>
      <w:rFonts w:eastAsia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24C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C2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semiHidden/>
    <w:unhideWhenUsed/>
    <w:rsid w:val="009E354E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9E354E"/>
    <w:rPr>
      <w:rFonts w:eastAsia="Times New Roman"/>
      <w:sz w:val="20"/>
      <w:szCs w:val="20"/>
      <w:lang w:eastAsia="ru-RU"/>
    </w:rPr>
  </w:style>
  <w:style w:type="character" w:customStyle="1" w:styleId="ab">
    <w:name w:val="Без интервала Знак"/>
    <w:basedOn w:val="a0"/>
    <w:link w:val="ac"/>
    <w:uiPriority w:val="1"/>
    <w:locked/>
    <w:rsid w:val="009E354E"/>
    <w:rPr>
      <w:rFonts w:ascii="Calibri" w:hAnsi="Calibri"/>
      <w:sz w:val="22"/>
      <w:szCs w:val="22"/>
    </w:rPr>
  </w:style>
  <w:style w:type="paragraph" w:styleId="ac">
    <w:name w:val="No Spacing"/>
    <w:link w:val="ab"/>
    <w:uiPriority w:val="1"/>
    <w:qFormat/>
    <w:rsid w:val="009E354E"/>
    <w:pPr>
      <w:ind w:firstLine="0"/>
    </w:pPr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053B1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a"/>
    <w:uiPriority w:val="99"/>
    <w:unhideWhenUsed/>
    <w:rsid w:val="00053B1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2098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2016-09-21T09:50:00Z</cp:lastPrinted>
  <dcterms:created xsi:type="dcterms:W3CDTF">2016-06-16T12:33:00Z</dcterms:created>
  <dcterms:modified xsi:type="dcterms:W3CDTF">2016-09-21T09:51:00Z</dcterms:modified>
</cp:coreProperties>
</file>